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43" w:type="dxa"/>
        <w:tblLook w:val="01E0"/>
      </w:tblPr>
      <w:tblGrid>
        <w:gridCol w:w="4962"/>
        <w:gridCol w:w="5954"/>
      </w:tblGrid>
      <w:tr w:rsidR="001A0DBF" w:rsidTr="00425745">
        <w:tc>
          <w:tcPr>
            <w:tcW w:w="4962" w:type="dxa"/>
          </w:tcPr>
          <w:p w:rsidR="001A0DBF" w:rsidRDefault="001A0DBF" w:rsidP="00425745">
            <w:pPr>
              <w:spacing w:line="288" w:lineRule="auto"/>
              <w:jc w:val="center"/>
              <w:rPr>
                <w:color w:val="000000" w:themeColor="text1"/>
                <w:sz w:val="26"/>
                <w:szCs w:val="26"/>
                <w:lang w:val="nl-NL"/>
              </w:rPr>
            </w:pPr>
            <w:r>
              <w:rPr>
                <w:color w:val="000000" w:themeColor="text1"/>
                <w:sz w:val="26"/>
                <w:szCs w:val="26"/>
                <w:lang w:val="nl-NL"/>
              </w:rPr>
              <w:t>BỘ NÔNG NGHIỆP</w:t>
            </w:r>
          </w:p>
          <w:p w:rsidR="001A0DBF" w:rsidRDefault="001A0DBF" w:rsidP="00425745">
            <w:pPr>
              <w:spacing w:line="288" w:lineRule="auto"/>
              <w:ind w:left="111"/>
              <w:jc w:val="center"/>
              <w:rPr>
                <w:color w:val="000000" w:themeColor="text1"/>
                <w:sz w:val="26"/>
                <w:szCs w:val="26"/>
                <w:lang w:val="nl-NL"/>
              </w:rPr>
            </w:pPr>
            <w:r>
              <w:rPr>
                <w:color w:val="000000" w:themeColor="text1"/>
                <w:sz w:val="26"/>
                <w:szCs w:val="26"/>
                <w:lang w:val="nl-NL"/>
              </w:rPr>
              <w:t>VÀ PHÁT TRIỂN NÔNG THÔN</w:t>
            </w:r>
          </w:p>
          <w:p w:rsidR="001A0DBF" w:rsidRDefault="001A0DBF" w:rsidP="00425745">
            <w:pPr>
              <w:spacing w:line="288" w:lineRule="auto"/>
              <w:ind w:left="112"/>
              <w:jc w:val="center"/>
              <w:rPr>
                <w:b/>
                <w:color w:val="000000" w:themeColor="text1"/>
                <w:sz w:val="26"/>
                <w:szCs w:val="26"/>
                <w:lang w:val="nl-NL"/>
              </w:rPr>
            </w:pPr>
            <w:r>
              <w:rPr>
                <w:b/>
                <w:color w:val="000000" w:themeColor="text1"/>
                <w:sz w:val="26"/>
                <w:szCs w:val="26"/>
                <w:lang w:val="nl-NL"/>
              </w:rPr>
              <w:t>HỌC VIỆN NÔNG NGHIỆP VIỆT NAM</w:t>
            </w:r>
          </w:p>
          <w:p w:rsidR="001A0DBF" w:rsidRPr="004524A2" w:rsidRDefault="001A0DBF" w:rsidP="00425745">
            <w:pPr>
              <w:pStyle w:val="BodyText"/>
              <w:spacing w:before="0" w:line="288" w:lineRule="auto"/>
              <w:ind w:left="1326" w:firstLine="0"/>
              <w:rPr>
                <w:i/>
                <w:color w:val="000000" w:themeColor="text1"/>
                <w:sz w:val="26"/>
                <w:szCs w:val="26"/>
                <w:lang w:val="nl-NL"/>
              </w:rPr>
            </w:pPr>
            <w:r w:rsidRPr="00151B98">
              <w:rPr>
                <w:i/>
                <w:noProof/>
              </w:rPr>
              <w:pict>
                <v:shapetype id="_x0000_t202" coordsize="21600,21600" o:spt="202" path="m,l,21600r21600,l21600,xe">
                  <v:stroke joinstyle="miter"/>
                  <v:path gradientshapeok="t" o:connecttype="rect"/>
                </v:shapetype>
                <v:shape id="_x0000_s1036" type="#_x0000_t202" style="position:absolute;left:0;text-align:left;margin-left:72.1pt;margin-top:6.4pt;width:88.5pt;height:25.5pt;z-index:251658240">
                  <v:textbox>
                    <w:txbxContent>
                      <w:p w:rsidR="001A0DBF" w:rsidRPr="00381DE0" w:rsidRDefault="001A0DBF" w:rsidP="001A0DBF">
                        <w:pPr>
                          <w:jc w:val="center"/>
                          <w:rPr>
                            <w:b/>
                            <w:sz w:val="28"/>
                            <w:szCs w:val="28"/>
                          </w:rPr>
                        </w:pPr>
                        <w:r w:rsidRPr="00381DE0">
                          <w:rPr>
                            <w:b/>
                            <w:sz w:val="28"/>
                            <w:szCs w:val="28"/>
                          </w:rPr>
                          <w:t>DỰ THẢO</w:t>
                        </w:r>
                      </w:p>
                    </w:txbxContent>
                  </v:textbox>
                </v:shape>
              </w:pict>
            </w:r>
            <w:r w:rsidRPr="00151B98">
              <w:rPr>
                <w:i/>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4" type="#_x0000_t34" style="position:absolute;left:0;text-align:left;margin-left:53.35pt;margin-top:.5pt;width:129.4pt;height:.0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" adj=",-47952000,-18904"/>
              </w:pict>
            </w:r>
          </w:p>
        </w:tc>
        <w:tc>
          <w:tcPr>
            <w:tcW w:w="5954" w:type="dxa"/>
          </w:tcPr>
          <w:p w:rsidR="001A0DBF" w:rsidRDefault="001A0DBF" w:rsidP="00425745">
            <w:pPr>
              <w:spacing w:line="288" w:lineRule="auto"/>
              <w:ind w:right="264"/>
              <w:rPr>
                <w:b/>
                <w:color w:val="000000" w:themeColor="text1"/>
                <w:sz w:val="26"/>
                <w:szCs w:val="26"/>
                <w:lang w:val="nl-NL"/>
              </w:rPr>
            </w:pPr>
            <w:r>
              <w:rPr>
                <w:b/>
                <w:color w:val="000000" w:themeColor="text1"/>
                <w:sz w:val="26"/>
                <w:szCs w:val="26"/>
                <w:lang w:val="nl-NL"/>
              </w:rPr>
              <w:t>CỘNG HOÀ XÃ HỘI CHỦ NGHĨA VIỆT NAM</w:t>
            </w:r>
          </w:p>
          <w:p w:rsidR="001A0DBF" w:rsidRDefault="001A0DBF" w:rsidP="00425745">
            <w:pPr>
              <w:pStyle w:val="BodyText"/>
              <w:spacing w:before="0" w:line="288" w:lineRule="auto"/>
              <w:ind w:left="0" w:right="123" w:firstLine="0"/>
              <w:jc w:val="center"/>
              <w:outlineLvl w:val="0"/>
              <w:rPr>
                <w:b/>
                <w:color w:val="000000" w:themeColor="text1"/>
                <w:sz w:val="28"/>
                <w:szCs w:val="28"/>
              </w:rPr>
            </w:pPr>
            <w:r>
              <w:rPr>
                <w:b/>
                <w:color w:val="000000" w:themeColor="text1"/>
                <w:sz w:val="28"/>
                <w:szCs w:val="28"/>
              </w:rPr>
              <w:t>Độc lập – Tự do – Hạnh phúc</w:t>
            </w:r>
          </w:p>
          <w:p w:rsidR="001A0DBF" w:rsidRDefault="001A0DBF" w:rsidP="00425745">
            <w:pPr>
              <w:spacing w:line="288" w:lineRule="auto"/>
              <w:ind w:left="739" w:right="10"/>
              <w:outlineLvl w:val="0"/>
              <w:rPr>
                <w:b/>
                <w:color w:val="000000" w:themeColor="text1"/>
                <w:sz w:val="26"/>
                <w:szCs w:val="26"/>
              </w:rPr>
            </w:pPr>
            <w:r w:rsidRPr="00151B98">
              <w:pict>
                <v:shapetype id="_x0000_t32" coordsize="21600,21600" o:spt="32" o:oned="t" path="m,l21600,21600e" filled="f">
                  <v:path arrowok="t" fillok="f" o:connecttype="none"/>
                  <o:lock v:ext="edit" shapetype="t"/>
                </v:shapetype>
                <v:shape id="_x0000_s1035" type="#_x0000_t32" style="position:absolute;left:0;text-align:left;margin-left:49.75pt;margin-top:.5pt;width:185.25pt;height:0;z-index:251658240" o:connectortype="straight"/>
              </w:pict>
            </w:r>
          </w:p>
        </w:tc>
      </w:tr>
    </w:tbl>
    <w:p w:rsidR="001A0DBF" w:rsidRDefault="001A0DBF" w:rsidP="00924453">
      <w:pPr>
        <w:spacing w:line="288" w:lineRule="auto"/>
        <w:jc w:val="center"/>
        <w:rPr>
          <w:b/>
          <w:color w:val="000000" w:themeColor="text1"/>
          <w:sz w:val="28"/>
          <w:szCs w:val="28"/>
        </w:rPr>
      </w:pPr>
    </w:p>
    <w:p w:rsidR="00924453" w:rsidRPr="006A606B" w:rsidRDefault="00924453" w:rsidP="00924453">
      <w:pPr>
        <w:spacing w:line="288" w:lineRule="auto"/>
        <w:jc w:val="center"/>
        <w:rPr>
          <w:b/>
          <w:color w:val="000000" w:themeColor="text1"/>
          <w:sz w:val="28"/>
          <w:szCs w:val="28"/>
        </w:rPr>
      </w:pPr>
      <w:r w:rsidRPr="006A606B">
        <w:rPr>
          <w:b/>
          <w:color w:val="000000" w:themeColor="text1"/>
          <w:sz w:val="28"/>
          <w:szCs w:val="28"/>
        </w:rPr>
        <w:t>QUY ĐỊNH</w:t>
      </w:r>
    </w:p>
    <w:p w:rsidR="00924453" w:rsidRPr="006A606B" w:rsidRDefault="00924453" w:rsidP="00924453">
      <w:pPr>
        <w:spacing w:line="288" w:lineRule="auto"/>
        <w:jc w:val="center"/>
        <w:rPr>
          <w:b/>
          <w:color w:val="000000" w:themeColor="text1"/>
          <w:sz w:val="28"/>
          <w:szCs w:val="28"/>
        </w:rPr>
      </w:pPr>
      <w:r w:rsidRPr="006A606B">
        <w:rPr>
          <w:b/>
          <w:color w:val="000000" w:themeColor="text1"/>
          <w:sz w:val="28"/>
          <w:szCs w:val="28"/>
        </w:rPr>
        <w:t xml:space="preserve">VỀ TỔ CHỨC ĐÀO TẠO, KIỂM TRA ĐÁNH GIÁ, </w:t>
      </w:r>
    </w:p>
    <w:p w:rsidR="00924453" w:rsidRPr="006A606B" w:rsidRDefault="00924453" w:rsidP="00924453">
      <w:pPr>
        <w:spacing w:line="288" w:lineRule="auto"/>
        <w:jc w:val="center"/>
        <w:rPr>
          <w:b/>
          <w:color w:val="000000" w:themeColor="text1"/>
          <w:sz w:val="28"/>
          <w:szCs w:val="28"/>
        </w:rPr>
      </w:pPr>
      <w:r w:rsidRPr="006A606B">
        <w:rPr>
          <w:b/>
          <w:color w:val="000000" w:themeColor="text1"/>
          <w:sz w:val="28"/>
          <w:szCs w:val="28"/>
        </w:rPr>
        <w:t>CẤP CHỨNG CHỈ KỸ NĂNG MỀM</w:t>
      </w:r>
    </w:p>
    <w:p w:rsidR="00924453" w:rsidRDefault="00924453" w:rsidP="00924453">
      <w:pPr>
        <w:spacing w:line="288" w:lineRule="auto"/>
        <w:jc w:val="center"/>
        <w:rPr>
          <w:i/>
          <w:color w:val="000000" w:themeColor="text1"/>
          <w:sz w:val="26"/>
          <w:szCs w:val="26"/>
        </w:rPr>
      </w:pPr>
      <w:r>
        <w:rPr>
          <w:b/>
          <w:color w:val="000000" w:themeColor="text1"/>
          <w:sz w:val="26"/>
          <w:szCs w:val="26"/>
        </w:rPr>
        <w:t>(</w:t>
      </w:r>
      <w:r>
        <w:rPr>
          <w:i/>
          <w:color w:val="000000" w:themeColor="text1"/>
          <w:sz w:val="26"/>
          <w:szCs w:val="26"/>
        </w:rPr>
        <w:t xml:space="preserve">Ban hành kèm theo Quyết định số </w:t>
      </w:r>
      <w:r w:rsidR="001F71E4">
        <w:rPr>
          <w:i/>
          <w:color w:val="000000" w:themeColor="text1"/>
          <w:sz w:val="26"/>
          <w:szCs w:val="26"/>
        </w:rPr>
        <w:t xml:space="preserve">         /QĐ-HVN ngày       tháng      </w:t>
      </w:r>
      <w:r>
        <w:rPr>
          <w:i/>
          <w:color w:val="000000" w:themeColor="text1"/>
          <w:sz w:val="26"/>
          <w:szCs w:val="26"/>
        </w:rPr>
        <w:t xml:space="preserve"> năm 201</w:t>
      </w:r>
      <w:r w:rsidR="001F71E4">
        <w:rPr>
          <w:i/>
          <w:color w:val="000000" w:themeColor="text1"/>
          <w:sz w:val="26"/>
          <w:szCs w:val="26"/>
        </w:rPr>
        <w:t>8</w:t>
      </w:r>
    </w:p>
    <w:p w:rsidR="00924453" w:rsidRDefault="00924453" w:rsidP="00924453">
      <w:pPr>
        <w:spacing w:line="288" w:lineRule="auto"/>
        <w:jc w:val="center"/>
        <w:rPr>
          <w:i/>
          <w:color w:val="000000" w:themeColor="text1"/>
          <w:sz w:val="26"/>
          <w:szCs w:val="26"/>
        </w:rPr>
      </w:pPr>
      <w:r>
        <w:rPr>
          <w:i/>
          <w:color w:val="000000" w:themeColor="text1"/>
          <w:sz w:val="26"/>
          <w:szCs w:val="26"/>
        </w:rPr>
        <w:t>của Giám đốc Học viện Nông nghiệp Việt Nam)</w:t>
      </w:r>
    </w:p>
    <w:p w:rsidR="00924453" w:rsidRDefault="00924453" w:rsidP="00924453">
      <w:pPr>
        <w:spacing w:line="288" w:lineRule="auto"/>
        <w:jc w:val="center"/>
        <w:rPr>
          <w:b/>
          <w:color w:val="000000" w:themeColor="text1"/>
          <w:sz w:val="26"/>
          <w:szCs w:val="26"/>
        </w:rPr>
      </w:pPr>
    </w:p>
    <w:p w:rsidR="00924453" w:rsidRDefault="00924453" w:rsidP="00924453">
      <w:pPr>
        <w:spacing w:line="288" w:lineRule="auto"/>
        <w:jc w:val="center"/>
        <w:rPr>
          <w:b/>
          <w:color w:val="000000" w:themeColor="text1"/>
          <w:sz w:val="26"/>
          <w:szCs w:val="26"/>
        </w:rPr>
      </w:pPr>
      <w:r>
        <w:rPr>
          <w:b/>
          <w:color w:val="000000" w:themeColor="text1"/>
          <w:sz w:val="26"/>
          <w:szCs w:val="26"/>
        </w:rPr>
        <w:t>Chương I</w:t>
      </w:r>
    </w:p>
    <w:p w:rsidR="00924453" w:rsidRDefault="00924453" w:rsidP="00924453">
      <w:pPr>
        <w:spacing w:line="288" w:lineRule="auto"/>
        <w:jc w:val="center"/>
        <w:rPr>
          <w:b/>
          <w:color w:val="000000" w:themeColor="text1"/>
          <w:sz w:val="26"/>
          <w:szCs w:val="26"/>
        </w:rPr>
      </w:pPr>
      <w:r>
        <w:rPr>
          <w:b/>
          <w:color w:val="000000" w:themeColor="text1"/>
          <w:sz w:val="26"/>
          <w:szCs w:val="26"/>
        </w:rPr>
        <w:t>NHỮNG QUY ĐỊNH CHUNG</w:t>
      </w:r>
    </w:p>
    <w:p w:rsidR="00924453" w:rsidRDefault="00924453" w:rsidP="00924453">
      <w:pPr>
        <w:spacing w:line="288" w:lineRule="auto"/>
        <w:jc w:val="both"/>
        <w:rPr>
          <w:b/>
          <w:color w:val="000000" w:themeColor="text1"/>
          <w:sz w:val="26"/>
          <w:szCs w:val="26"/>
        </w:rPr>
      </w:pPr>
    </w:p>
    <w:p w:rsidR="00924453" w:rsidRDefault="00924453" w:rsidP="00924453">
      <w:pPr>
        <w:spacing w:line="288" w:lineRule="auto"/>
        <w:jc w:val="both"/>
        <w:rPr>
          <w:b/>
          <w:color w:val="000000" w:themeColor="text1"/>
          <w:sz w:val="26"/>
          <w:szCs w:val="26"/>
        </w:rPr>
      </w:pPr>
      <w:r>
        <w:rPr>
          <w:b/>
          <w:color w:val="000000" w:themeColor="text1"/>
          <w:sz w:val="26"/>
          <w:szCs w:val="26"/>
        </w:rPr>
        <w:t>Điều 1. Phạm vi điều chỉnh và đối tượng áp dụng</w:t>
      </w:r>
    </w:p>
    <w:p w:rsidR="00924453" w:rsidRDefault="00924453" w:rsidP="008D66D8">
      <w:pPr>
        <w:spacing w:line="288" w:lineRule="auto"/>
        <w:ind w:firstLine="720"/>
        <w:jc w:val="both"/>
        <w:rPr>
          <w:color w:val="000000" w:themeColor="text1"/>
          <w:sz w:val="26"/>
          <w:szCs w:val="26"/>
        </w:rPr>
      </w:pPr>
      <w:r>
        <w:rPr>
          <w:color w:val="000000" w:themeColor="text1"/>
          <w:sz w:val="26"/>
          <w:szCs w:val="26"/>
        </w:rPr>
        <w:t xml:space="preserve">1. Quy định này quy định về tổ chức đào tạo, kiểm tra, đánh giá, cấp chứng chỉ kỹ năng mềm do </w:t>
      </w:r>
      <w:r w:rsidR="004652AF">
        <w:rPr>
          <w:color w:val="000000" w:themeColor="text1"/>
          <w:sz w:val="26"/>
          <w:szCs w:val="26"/>
        </w:rPr>
        <w:t>Trung tâm Đào tạo kỹ năng mềm</w:t>
      </w:r>
      <w:r>
        <w:rPr>
          <w:color w:val="000000" w:themeColor="text1"/>
          <w:sz w:val="26"/>
          <w:szCs w:val="26"/>
        </w:rPr>
        <w:t xml:space="preserve"> tổ chức.</w:t>
      </w:r>
    </w:p>
    <w:p w:rsidR="00924453" w:rsidRDefault="00924453" w:rsidP="00924453">
      <w:pPr>
        <w:pStyle w:val="BodyText"/>
        <w:spacing w:before="0" w:line="288" w:lineRule="auto"/>
        <w:ind w:left="0" w:right="125"/>
        <w:jc w:val="both"/>
        <w:rPr>
          <w:color w:val="000000" w:themeColor="text1"/>
          <w:sz w:val="26"/>
          <w:szCs w:val="26"/>
        </w:rPr>
      </w:pPr>
      <w:r>
        <w:rPr>
          <w:color w:val="000000" w:themeColor="text1"/>
          <w:sz w:val="26"/>
          <w:szCs w:val="26"/>
        </w:rPr>
        <w:t>2. Quy định này áp dụng đối với sinh viên Học viện và người học có nhu cầu đào tạo kỹ năng mềm tại Học viện.</w:t>
      </w:r>
    </w:p>
    <w:p w:rsidR="00924453" w:rsidRDefault="00924453" w:rsidP="00924453">
      <w:pPr>
        <w:spacing w:line="288" w:lineRule="auto"/>
        <w:jc w:val="both"/>
        <w:rPr>
          <w:b/>
          <w:color w:val="000000" w:themeColor="text1"/>
          <w:sz w:val="26"/>
          <w:szCs w:val="26"/>
        </w:rPr>
      </w:pPr>
      <w:r>
        <w:rPr>
          <w:b/>
          <w:color w:val="000000" w:themeColor="text1"/>
          <w:sz w:val="26"/>
          <w:szCs w:val="26"/>
        </w:rPr>
        <w:t>Điều 2. Giải thích từ ngữ</w:t>
      </w:r>
    </w:p>
    <w:p w:rsidR="00924453" w:rsidRDefault="00924453" w:rsidP="00924453">
      <w:pPr>
        <w:spacing w:line="288" w:lineRule="auto"/>
        <w:ind w:firstLine="720"/>
        <w:jc w:val="both"/>
        <w:rPr>
          <w:color w:val="000000" w:themeColor="text1"/>
          <w:sz w:val="26"/>
          <w:szCs w:val="26"/>
        </w:rPr>
      </w:pPr>
      <w:r>
        <w:rPr>
          <w:color w:val="000000" w:themeColor="text1"/>
          <w:sz w:val="26"/>
          <w:szCs w:val="26"/>
        </w:rPr>
        <w:t>1. Kỹ năng mềm là thuật ngữ dùng để chỉ các kỹ năng quan trọng trong công việc và cuộc sống con người như: kỹ năng giao tiếp, kỹ năng làm việc nhóm, kỹ năng quản lý bản thân, kỹ năng tìm kiếm việc làm, kỹ năng lãnh đạo, kỹ năng hội nhập quốc tế,… Kỹ năng mềm khác với kỹ năng cứng để chỉ trình độ chuyên môn, kiến thức chuyên môn hay bằng cấp và chứng chỉ chuyên môn.</w:t>
      </w:r>
    </w:p>
    <w:p w:rsidR="00924453" w:rsidRDefault="00924453" w:rsidP="00924453">
      <w:pPr>
        <w:spacing w:line="288" w:lineRule="auto"/>
        <w:ind w:firstLine="720"/>
        <w:jc w:val="both"/>
        <w:rPr>
          <w:color w:val="000000" w:themeColor="text1"/>
          <w:sz w:val="26"/>
          <w:szCs w:val="26"/>
        </w:rPr>
      </w:pPr>
      <w:r>
        <w:rPr>
          <w:color w:val="000000" w:themeColor="text1"/>
          <w:sz w:val="26"/>
          <w:szCs w:val="26"/>
        </w:rPr>
        <w:t>2. Kỹ năng mềm giúp các cá nhân có khả năng ứng xử linh hoạt, nhạy bén trong cuộc sống, xử lý tình huống và giải quyết khó khăn nhanh chóng, hạn chế tối đa những rủi ro trong công việc, phát huy những kiến thức chuyên môn và nghiệp vụ một cách có hiệu quả.</w:t>
      </w:r>
    </w:p>
    <w:p w:rsidR="00924453" w:rsidRDefault="00924453" w:rsidP="00924453">
      <w:pPr>
        <w:spacing w:line="288" w:lineRule="auto"/>
        <w:jc w:val="both"/>
        <w:rPr>
          <w:b/>
          <w:color w:val="000000" w:themeColor="text1"/>
          <w:sz w:val="26"/>
          <w:szCs w:val="26"/>
        </w:rPr>
      </w:pPr>
      <w:r>
        <w:rPr>
          <w:b/>
          <w:color w:val="000000" w:themeColor="text1"/>
          <w:sz w:val="26"/>
          <w:szCs w:val="26"/>
        </w:rPr>
        <w:t>Điều 3. Khối lượng tích lũy môn học kỹ năng mềm</w:t>
      </w:r>
    </w:p>
    <w:p w:rsidR="00924453" w:rsidRDefault="00924453" w:rsidP="00924453">
      <w:pPr>
        <w:spacing w:line="288" w:lineRule="auto"/>
        <w:ind w:firstLine="720"/>
        <w:jc w:val="both"/>
        <w:rPr>
          <w:color w:val="000000" w:themeColor="text1"/>
          <w:sz w:val="26"/>
          <w:szCs w:val="26"/>
          <w:lang w:val="nl-NL"/>
        </w:rPr>
      </w:pPr>
      <w:r>
        <w:rPr>
          <w:color w:val="000000" w:themeColor="text1"/>
          <w:sz w:val="26"/>
          <w:szCs w:val="26"/>
        </w:rPr>
        <w:t>S</w:t>
      </w:r>
      <w:r>
        <w:rPr>
          <w:color w:val="000000" w:themeColor="text1"/>
          <w:sz w:val="26"/>
          <w:szCs w:val="26"/>
          <w:lang w:val="nl-NL"/>
        </w:rPr>
        <w:t xml:space="preserve">inh viên </w:t>
      </w:r>
      <w:r>
        <w:rPr>
          <w:color w:val="000000" w:themeColor="text1"/>
          <w:sz w:val="26"/>
          <w:szCs w:val="26"/>
        </w:rPr>
        <w:t xml:space="preserve">hệ chính quy của Học viện từ khóa 61 (đối với bậc đại học) và từ khóa 8 (đối với bậc cao đẳng) trở đi </w:t>
      </w:r>
      <w:r>
        <w:rPr>
          <w:color w:val="000000" w:themeColor="text1"/>
          <w:sz w:val="26"/>
          <w:szCs w:val="26"/>
          <w:lang w:val="nl-NL"/>
        </w:rPr>
        <w:t>phải tích lũy tối thiểu 3 học phần (tương đương với 90 tiết, mỗi học phần 30 tiết) trong các học phần sau: kỹ năng giao tiếp, kỹ năng lãnh đạo, kỹ năng quản lý bản thân, kỹ năng tìm kiếm việc làm, kỹ năng làm việc nhóm, kỹ năng hội nhập quốc tế.</w:t>
      </w:r>
    </w:p>
    <w:p w:rsidR="00924453" w:rsidRDefault="00924453" w:rsidP="00924453">
      <w:pPr>
        <w:spacing w:line="288" w:lineRule="auto"/>
        <w:ind w:firstLine="720"/>
        <w:jc w:val="both"/>
        <w:rPr>
          <w:color w:val="000000" w:themeColor="text1"/>
          <w:sz w:val="26"/>
          <w:szCs w:val="26"/>
          <w:lang w:val="nl-NL"/>
        </w:rPr>
      </w:pPr>
      <w:r>
        <w:rPr>
          <w:color w:val="000000" w:themeColor="text1"/>
          <w:sz w:val="26"/>
          <w:szCs w:val="26"/>
          <w:lang w:val="nl-NL"/>
        </w:rPr>
        <w:t>Sinh viên của Học viện từ khóa 60 (đối với bậc đại học), từ khóa 7 (đối với bậc cao đẳng) trở về trước và người học khác có thể tham gia học tập lớp kỹ năng mềm tại Học viện theo lịch chiêu sinh của Trung tâm Đào tạo kỹ năng mềm.</w:t>
      </w:r>
    </w:p>
    <w:p w:rsidR="00924453" w:rsidRDefault="00924453" w:rsidP="00924453">
      <w:pPr>
        <w:spacing w:line="288" w:lineRule="auto"/>
        <w:ind w:firstLine="720"/>
        <w:jc w:val="both"/>
        <w:rPr>
          <w:color w:val="000000" w:themeColor="text1"/>
          <w:sz w:val="26"/>
          <w:szCs w:val="26"/>
          <w:lang w:val="nl-NL"/>
        </w:rPr>
      </w:pPr>
    </w:p>
    <w:p w:rsidR="00924453" w:rsidRDefault="00924453" w:rsidP="00924453">
      <w:pPr>
        <w:spacing w:line="288" w:lineRule="auto"/>
        <w:jc w:val="center"/>
        <w:rPr>
          <w:b/>
          <w:color w:val="000000" w:themeColor="text1"/>
          <w:sz w:val="26"/>
          <w:szCs w:val="26"/>
          <w:lang w:val="nl-NL"/>
        </w:rPr>
      </w:pPr>
    </w:p>
    <w:p w:rsidR="000D5E09" w:rsidRDefault="000D5E09" w:rsidP="00924453">
      <w:pPr>
        <w:spacing w:line="288" w:lineRule="auto"/>
        <w:jc w:val="center"/>
        <w:rPr>
          <w:b/>
          <w:color w:val="000000" w:themeColor="text1"/>
          <w:sz w:val="26"/>
          <w:szCs w:val="26"/>
          <w:lang w:val="nl-NL"/>
        </w:rPr>
      </w:pPr>
    </w:p>
    <w:p w:rsidR="00924453" w:rsidRDefault="00924453" w:rsidP="00924453">
      <w:pPr>
        <w:spacing w:line="288" w:lineRule="auto"/>
        <w:jc w:val="center"/>
        <w:rPr>
          <w:b/>
          <w:color w:val="000000" w:themeColor="text1"/>
          <w:sz w:val="26"/>
          <w:szCs w:val="26"/>
          <w:lang w:val="nl-NL"/>
        </w:rPr>
      </w:pPr>
      <w:r>
        <w:rPr>
          <w:b/>
          <w:color w:val="000000" w:themeColor="text1"/>
          <w:sz w:val="26"/>
          <w:szCs w:val="26"/>
          <w:lang w:val="nl-NL"/>
        </w:rPr>
        <w:lastRenderedPageBreak/>
        <w:t>Chương II</w:t>
      </w:r>
    </w:p>
    <w:p w:rsidR="00924453" w:rsidRDefault="00924453" w:rsidP="00924453">
      <w:pPr>
        <w:spacing w:line="288" w:lineRule="auto"/>
        <w:jc w:val="center"/>
        <w:rPr>
          <w:b/>
          <w:color w:val="000000" w:themeColor="text1"/>
          <w:sz w:val="26"/>
          <w:szCs w:val="26"/>
          <w:lang w:val="nl-NL"/>
        </w:rPr>
      </w:pPr>
      <w:r>
        <w:rPr>
          <w:b/>
          <w:color w:val="000000" w:themeColor="text1"/>
          <w:sz w:val="26"/>
          <w:szCs w:val="26"/>
          <w:lang w:val="nl-NL"/>
        </w:rPr>
        <w:t xml:space="preserve">TỔ CHỨC ĐÀO TẠO, KIẾM TRA, ĐÁNH GIÁ, </w:t>
      </w:r>
    </w:p>
    <w:p w:rsidR="00924453" w:rsidRDefault="00924453" w:rsidP="00924453">
      <w:pPr>
        <w:spacing w:line="288" w:lineRule="auto"/>
        <w:jc w:val="center"/>
        <w:rPr>
          <w:b/>
          <w:color w:val="000000" w:themeColor="text1"/>
          <w:sz w:val="26"/>
          <w:szCs w:val="26"/>
          <w:lang w:val="nl-NL"/>
        </w:rPr>
      </w:pPr>
      <w:r>
        <w:rPr>
          <w:b/>
          <w:color w:val="000000" w:themeColor="text1"/>
          <w:sz w:val="26"/>
          <w:szCs w:val="26"/>
          <w:lang w:val="nl-NL"/>
        </w:rPr>
        <w:t>CẤP GIẤY CHỨNG NHẬN KỸ NĂNG MỀM</w:t>
      </w:r>
    </w:p>
    <w:p w:rsidR="00924453" w:rsidRDefault="00924453" w:rsidP="00924453">
      <w:pPr>
        <w:spacing w:line="288" w:lineRule="auto"/>
        <w:rPr>
          <w:b/>
          <w:color w:val="000000" w:themeColor="text1"/>
          <w:sz w:val="26"/>
          <w:szCs w:val="26"/>
          <w:lang w:val="nl-NL"/>
        </w:rPr>
      </w:pPr>
    </w:p>
    <w:p w:rsidR="00924453" w:rsidRDefault="00924453" w:rsidP="00924453">
      <w:pPr>
        <w:spacing w:line="288" w:lineRule="auto"/>
        <w:jc w:val="both"/>
        <w:rPr>
          <w:b/>
          <w:color w:val="000000" w:themeColor="text1"/>
          <w:sz w:val="26"/>
          <w:szCs w:val="26"/>
          <w:lang w:val="nl-NL"/>
        </w:rPr>
      </w:pPr>
      <w:r>
        <w:rPr>
          <w:b/>
          <w:color w:val="000000" w:themeColor="text1"/>
          <w:sz w:val="26"/>
          <w:szCs w:val="26"/>
          <w:lang w:val="nl-NL"/>
        </w:rPr>
        <w:t>Điều 4. Trung tâm Đào tạo kỹ năng mềm</w:t>
      </w:r>
    </w:p>
    <w:p w:rsidR="00924453" w:rsidRDefault="00924453" w:rsidP="00924453">
      <w:pPr>
        <w:spacing w:line="288" w:lineRule="auto"/>
        <w:ind w:firstLine="720"/>
        <w:jc w:val="both"/>
        <w:rPr>
          <w:color w:val="000000" w:themeColor="text1"/>
          <w:szCs w:val="28"/>
          <w:lang w:val="nl-NL"/>
        </w:rPr>
      </w:pPr>
      <w:r>
        <w:rPr>
          <w:color w:val="000000" w:themeColor="text1"/>
          <w:sz w:val="26"/>
          <w:szCs w:val="26"/>
          <w:lang w:val="nl-NL"/>
        </w:rPr>
        <w:t>Trung tâm Đào tạo kỹ năng mềm (sau đây viết tắt là Trung tâm) là đơn vị trực thuộc Học viện Nông nghiệp Việt Nam, có chức năng cung cấp dịch vụ đào tạo kỹ năng mềm cho các đối tượng là sinh viên Học viện và người học có nhu cầu.</w:t>
      </w:r>
    </w:p>
    <w:p w:rsidR="00924453" w:rsidRDefault="00924453" w:rsidP="00924453">
      <w:pPr>
        <w:spacing w:line="288" w:lineRule="auto"/>
        <w:jc w:val="both"/>
        <w:rPr>
          <w:b/>
          <w:color w:val="000000" w:themeColor="text1"/>
          <w:sz w:val="26"/>
          <w:szCs w:val="26"/>
          <w:lang w:val="nl-NL"/>
        </w:rPr>
      </w:pPr>
      <w:r>
        <w:rPr>
          <w:b/>
          <w:color w:val="000000" w:themeColor="text1"/>
          <w:sz w:val="26"/>
          <w:szCs w:val="26"/>
          <w:lang w:val="nl-NL"/>
        </w:rPr>
        <w:t>Điều 5. Nội dung, chương trình đào tạo kỹ năng mềm</w:t>
      </w:r>
    </w:p>
    <w:p w:rsidR="00924453" w:rsidRDefault="00924453" w:rsidP="00924453">
      <w:pPr>
        <w:spacing w:line="288" w:lineRule="auto"/>
        <w:ind w:firstLine="720"/>
        <w:jc w:val="both"/>
        <w:rPr>
          <w:b/>
          <w:color w:val="000000" w:themeColor="text1"/>
          <w:sz w:val="26"/>
          <w:szCs w:val="26"/>
          <w:lang w:val="nl-NL"/>
        </w:rPr>
      </w:pPr>
      <w:r>
        <w:rPr>
          <w:color w:val="000000" w:themeColor="text1"/>
          <w:sz w:val="26"/>
          <w:szCs w:val="26"/>
          <w:lang w:val="nl-NL"/>
        </w:rPr>
        <w:t>1. Nội dung chương trình, giáo trình giảng dạy môn họ</w:t>
      </w:r>
      <w:r w:rsidR="00334C66">
        <w:rPr>
          <w:color w:val="000000" w:themeColor="text1"/>
          <w:sz w:val="26"/>
          <w:szCs w:val="26"/>
          <w:lang w:val="nl-NL"/>
        </w:rPr>
        <w:t xml:space="preserve">c kỹ năng mềm do Trung tâm </w:t>
      </w:r>
      <w:r>
        <w:rPr>
          <w:color w:val="000000" w:themeColor="text1"/>
          <w:sz w:val="26"/>
          <w:szCs w:val="26"/>
          <w:lang w:val="nl-NL"/>
        </w:rPr>
        <w:t>hợp</w:t>
      </w:r>
      <w:r w:rsidR="00334C66">
        <w:rPr>
          <w:color w:val="000000" w:themeColor="text1"/>
          <w:sz w:val="26"/>
          <w:szCs w:val="26"/>
          <w:lang w:val="nl-NL"/>
        </w:rPr>
        <w:t xml:space="preserve"> tác</w:t>
      </w:r>
      <w:r>
        <w:rPr>
          <w:color w:val="000000" w:themeColor="text1"/>
          <w:sz w:val="26"/>
          <w:szCs w:val="26"/>
          <w:lang w:val="nl-NL"/>
        </w:rPr>
        <w:t xml:space="preserve"> với một số khoa chuyên môn thiết kế, biên soạn, cập nhật và trình Giám đốc phê duyệt, căn cứ vào các yêu cầu thực tế về công việc mà sinh viên sau khi ra trường cần trang bị và những đòi hỏi của thị trường lao động.</w:t>
      </w:r>
    </w:p>
    <w:p w:rsidR="00924453" w:rsidRDefault="00924453" w:rsidP="00924453">
      <w:pPr>
        <w:spacing w:line="288" w:lineRule="auto"/>
        <w:ind w:firstLine="720"/>
        <w:jc w:val="both"/>
        <w:rPr>
          <w:color w:val="000000" w:themeColor="text1"/>
          <w:sz w:val="26"/>
          <w:szCs w:val="26"/>
          <w:lang w:val="nl-NL"/>
        </w:rPr>
      </w:pPr>
      <w:r>
        <w:rPr>
          <w:color w:val="000000" w:themeColor="text1"/>
          <w:sz w:val="26"/>
          <w:szCs w:val="26"/>
          <w:lang w:val="nl-NL"/>
        </w:rPr>
        <w:t>2. Chương trình đào tạo kỹ năng mềm đối với sinh viên khóa 61 (đối với bậc đại học) và từ khóa 8 (đối với bậc cao đẳng) trở đi phải đảm bảo đáp ứng yêu cầu về chuẩn đầu ra của Học viện.</w:t>
      </w:r>
    </w:p>
    <w:p w:rsidR="00924453" w:rsidRDefault="00924453" w:rsidP="00924453">
      <w:pPr>
        <w:spacing w:line="288" w:lineRule="auto"/>
        <w:jc w:val="both"/>
        <w:rPr>
          <w:b/>
          <w:color w:val="000000" w:themeColor="text1"/>
          <w:sz w:val="26"/>
          <w:szCs w:val="26"/>
          <w:lang w:val="nl-NL"/>
        </w:rPr>
      </w:pPr>
      <w:r>
        <w:rPr>
          <w:b/>
          <w:color w:val="000000" w:themeColor="text1"/>
          <w:sz w:val="26"/>
          <w:szCs w:val="26"/>
          <w:lang w:val="nl-NL"/>
        </w:rPr>
        <w:t>Điều 6. Tổ chức quá trình đào tạo, kiểm tra, đánh giá, cấp chứng chỉ kỹ năng mềm</w:t>
      </w:r>
    </w:p>
    <w:p w:rsidR="006A606B" w:rsidRPr="006A606B" w:rsidRDefault="006A606B" w:rsidP="006A606B">
      <w:pPr>
        <w:pStyle w:val="Heading3"/>
        <w:spacing w:before="0" w:line="288" w:lineRule="auto"/>
        <w:contextualSpacing/>
        <w:rPr>
          <w:rFonts w:ascii="Times New Roman" w:hAnsi="Times New Roman" w:cs="Times New Roman"/>
          <w:color w:val="000000" w:themeColor="text1"/>
          <w:sz w:val="26"/>
          <w:szCs w:val="26"/>
          <w:lang w:val="nl-NL"/>
        </w:rPr>
      </w:pPr>
      <w:bookmarkStart w:id="0" w:name="_Toc508961882"/>
      <w:r w:rsidRPr="006A606B">
        <w:rPr>
          <w:rFonts w:ascii="Times New Roman" w:hAnsi="Times New Roman" w:cs="Times New Roman"/>
          <w:color w:val="000000" w:themeColor="text1"/>
          <w:sz w:val="26"/>
          <w:szCs w:val="26"/>
          <w:lang w:val="nl-NL"/>
        </w:rPr>
        <w:t>1. Chương trình đào tạo theo chuẩn đầu ra của Học viện</w:t>
      </w:r>
      <w:bookmarkEnd w:id="0"/>
    </w:p>
    <w:p w:rsidR="006A606B" w:rsidRPr="006A606B" w:rsidRDefault="006A606B" w:rsidP="006A606B">
      <w:pPr>
        <w:spacing w:line="288" w:lineRule="auto"/>
        <w:contextualSpacing/>
        <w:jc w:val="both"/>
        <w:rPr>
          <w:color w:val="000000" w:themeColor="text1"/>
          <w:sz w:val="26"/>
          <w:szCs w:val="26"/>
          <w:lang w:val="nl-NL"/>
        </w:rPr>
      </w:pPr>
      <w:r>
        <w:rPr>
          <w:rFonts w:eastAsiaTheme="minorHAnsi"/>
          <w:i/>
          <w:color w:val="000000" w:themeColor="text1"/>
          <w:sz w:val="26"/>
          <w:szCs w:val="26"/>
          <w:lang w:val="nl-NL"/>
        </w:rPr>
        <w:t xml:space="preserve">* </w:t>
      </w:r>
      <w:r w:rsidRPr="006A606B">
        <w:rPr>
          <w:rFonts w:eastAsiaTheme="minorHAnsi"/>
          <w:color w:val="000000" w:themeColor="text1"/>
          <w:sz w:val="26"/>
          <w:szCs w:val="26"/>
          <w:lang w:val="nl-NL"/>
        </w:rPr>
        <w:t>Đối tượng:</w:t>
      </w:r>
      <w:r w:rsidRPr="006A606B">
        <w:rPr>
          <w:rFonts w:eastAsiaTheme="minorHAnsi"/>
          <w:i/>
          <w:color w:val="000000" w:themeColor="text1"/>
          <w:sz w:val="26"/>
          <w:szCs w:val="26"/>
          <w:lang w:val="nl-NL"/>
        </w:rPr>
        <w:t xml:space="preserve"> </w:t>
      </w:r>
      <w:r w:rsidRPr="006A606B">
        <w:rPr>
          <w:rFonts w:eastAsiaTheme="minorHAnsi"/>
          <w:color w:val="000000" w:themeColor="text1"/>
          <w:sz w:val="26"/>
          <w:szCs w:val="26"/>
          <w:lang w:val="nl-NL"/>
        </w:rPr>
        <w:t>Sinh viên từ khóa từ khóa 61 (đối với bậc đại học) và từ khóa 8 (đối với bậc cao đẳng) trở đi.</w:t>
      </w:r>
    </w:p>
    <w:p w:rsidR="006A606B" w:rsidRPr="006A606B" w:rsidRDefault="006A606B" w:rsidP="006A606B">
      <w:pPr>
        <w:spacing w:line="288" w:lineRule="auto"/>
        <w:contextualSpacing/>
        <w:jc w:val="both"/>
        <w:rPr>
          <w:rFonts w:eastAsiaTheme="minorHAnsi"/>
          <w:color w:val="000000" w:themeColor="text1"/>
          <w:sz w:val="26"/>
          <w:szCs w:val="26"/>
          <w:lang w:val="nl-NL"/>
        </w:rPr>
      </w:pPr>
      <w:r w:rsidRPr="006A606B">
        <w:rPr>
          <w:rFonts w:eastAsiaTheme="minorHAnsi"/>
          <w:color w:val="000000" w:themeColor="text1"/>
          <w:sz w:val="26"/>
          <w:szCs w:val="26"/>
          <w:lang w:val="nl-NL"/>
        </w:rPr>
        <w:t xml:space="preserve">* Quy trình thực hiện: </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rFonts w:eastAsiaTheme="minorHAnsi"/>
          <w:color w:val="000000" w:themeColor="text1"/>
          <w:sz w:val="26"/>
          <w:szCs w:val="26"/>
          <w:lang w:val="nl-NL"/>
        </w:rPr>
        <w:t>- Hàng năm, Trung tâm lập kế hoạch tổ chức đào tạo kỹ năng mềm cho sinh viên, phân công giảng viên.</w:t>
      </w:r>
    </w:p>
    <w:p w:rsidR="006A606B" w:rsidRPr="006A606B" w:rsidRDefault="006A606B" w:rsidP="006A606B">
      <w:pPr>
        <w:spacing w:line="288" w:lineRule="auto"/>
        <w:ind w:firstLine="720"/>
        <w:contextualSpacing/>
        <w:jc w:val="both"/>
        <w:rPr>
          <w:rFonts w:eastAsiaTheme="minorHAnsi"/>
          <w:color w:val="000000" w:themeColor="text1"/>
          <w:sz w:val="26"/>
          <w:szCs w:val="26"/>
          <w:lang w:val="nl-NL"/>
        </w:rPr>
      </w:pPr>
      <w:r w:rsidRPr="006A606B">
        <w:rPr>
          <w:rFonts w:eastAsiaTheme="minorHAnsi"/>
          <w:color w:val="000000" w:themeColor="text1"/>
          <w:sz w:val="26"/>
          <w:szCs w:val="26"/>
          <w:lang w:val="nl-NL"/>
        </w:rPr>
        <w:t>- Trong mỗi học k</w:t>
      </w:r>
      <w:r w:rsidRPr="006A606B">
        <w:rPr>
          <w:color w:val="000000" w:themeColor="text1"/>
          <w:sz w:val="26"/>
          <w:szCs w:val="26"/>
          <w:lang w:val="nl-NL"/>
        </w:rPr>
        <w:t xml:space="preserve">ỳ, Trung tâm </w:t>
      </w:r>
      <w:r w:rsidRPr="006A606B">
        <w:rPr>
          <w:rFonts w:eastAsiaTheme="minorHAnsi"/>
          <w:color w:val="000000" w:themeColor="text1"/>
          <w:sz w:val="26"/>
          <w:szCs w:val="26"/>
          <w:lang w:val="nl-NL"/>
        </w:rPr>
        <w:t>mở lớp đăng ký, xếp thời khóa biểu, lịch thi, mở hệ thống nhập và quản lý điểm cho các hoạt động đào tạo của sinh viên Học viện.</w:t>
      </w:r>
    </w:p>
    <w:p w:rsidR="006A606B" w:rsidRPr="006A606B" w:rsidRDefault="006A606B" w:rsidP="006A606B">
      <w:pPr>
        <w:spacing w:line="288" w:lineRule="auto"/>
        <w:ind w:firstLine="720"/>
        <w:contextualSpacing/>
        <w:jc w:val="both"/>
        <w:rPr>
          <w:color w:val="000000" w:themeColor="text1"/>
          <w:spacing w:val="4"/>
          <w:sz w:val="26"/>
          <w:szCs w:val="26"/>
          <w:lang w:val="nl-NL"/>
        </w:rPr>
      </w:pPr>
      <w:r w:rsidRPr="006A606B">
        <w:rPr>
          <w:color w:val="000000" w:themeColor="text1"/>
          <w:spacing w:val="4"/>
          <w:sz w:val="26"/>
          <w:szCs w:val="26"/>
          <w:lang w:val="nl-NL"/>
        </w:rPr>
        <w:t>- Hình thức đào tạo linh hoạt: Chương trình chính khóa, ngoại khóa, học tập trung, kỳ hè, lớp đặc biệt...</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rFonts w:eastAsiaTheme="minorHAnsi"/>
          <w:color w:val="000000" w:themeColor="text1"/>
          <w:sz w:val="26"/>
          <w:szCs w:val="26"/>
          <w:lang w:val="nl-NL"/>
        </w:rPr>
        <w:t>- Trung tâm trực tiếp quản lý, theo dõi quá trình dạy và học, tổ chức kiểm tra, cấp chứng chỉ kỹ năng mềm. Cụ thể như sau:</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rFonts w:eastAsiaTheme="minorHAnsi"/>
          <w:color w:val="000000" w:themeColor="text1"/>
          <w:sz w:val="26"/>
          <w:szCs w:val="26"/>
          <w:lang w:val="nl-NL"/>
        </w:rPr>
        <w:t xml:space="preserve">a. Kết thúc mỗi học phần kỹ năng mềm, sinh viên tham dự kỳ thi cuối kỳ theo thời khóa biểu, tiêu chuẩn đánh giá mỗi học phần theo quy định của Học viện. </w:t>
      </w:r>
    </w:p>
    <w:p w:rsidR="006A606B" w:rsidRPr="006A606B" w:rsidRDefault="006A606B" w:rsidP="008D66D8">
      <w:pPr>
        <w:spacing w:line="288" w:lineRule="auto"/>
        <w:ind w:firstLine="709"/>
        <w:contextualSpacing/>
        <w:jc w:val="both"/>
        <w:rPr>
          <w:color w:val="000000" w:themeColor="text1"/>
          <w:sz w:val="26"/>
          <w:szCs w:val="26"/>
          <w:lang w:val="nl-NL"/>
        </w:rPr>
      </w:pPr>
      <w:r w:rsidRPr="006A606B">
        <w:rPr>
          <w:rFonts w:eastAsiaTheme="minorHAnsi"/>
          <w:color w:val="000000" w:themeColor="text1"/>
          <w:sz w:val="26"/>
          <w:szCs w:val="26"/>
          <w:lang w:val="nl-NL"/>
        </w:rPr>
        <w:t xml:space="preserve">b. Trung tâm hợp tác với Khoa Kinh tế và Phát triển nông thôn, Khoa Sư phạm và Ngoại ngữ xây dựng ngân hàng đề thi; tổ chức kiểm tra, đánh giá kết thúc từng học phần; </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color w:val="000000" w:themeColor="text1"/>
          <w:sz w:val="26"/>
          <w:szCs w:val="26"/>
          <w:lang w:val="nl-NL"/>
        </w:rPr>
        <w:t>c. Sinh viên được xác nhận hoàn thành chương trình đào tạo kỹ năng mềm và được cấp chứng chỉ kỹ năng mềm khi đạt đủ các điều kiện sau:</w:t>
      </w:r>
    </w:p>
    <w:p w:rsidR="006A606B" w:rsidRPr="008D66D8" w:rsidRDefault="006A606B" w:rsidP="008D66D8">
      <w:pPr>
        <w:tabs>
          <w:tab w:val="left" w:pos="709"/>
        </w:tabs>
        <w:spacing w:line="288" w:lineRule="auto"/>
        <w:ind w:right="220"/>
        <w:contextualSpacing/>
        <w:jc w:val="both"/>
        <w:rPr>
          <w:color w:val="000000" w:themeColor="text1"/>
          <w:spacing w:val="-6"/>
          <w:sz w:val="26"/>
          <w:szCs w:val="26"/>
          <w:lang w:val="nl-NL"/>
        </w:rPr>
      </w:pPr>
      <w:r w:rsidRPr="006A606B">
        <w:rPr>
          <w:color w:val="000000" w:themeColor="text1"/>
          <w:sz w:val="26"/>
          <w:szCs w:val="26"/>
          <w:lang w:val="nl-NL"/>
        </w:rPr>
        <w:tab/>
      </w:r>
      <w:r w:rsidRPr="008D66D8">
        <w:rPr>
          <w:color w:val="000000" w:themeColor="text1"/>
          <w:spacing w:val="-6"/>
          <w:sz w:val="26"/>
          <w:szCs w:val="26"/>
          <w:lang w:val="nl-NL"/>
        </w:rPr>
        <w:t>- Đã hoàn thành chương trình kỹ năng mềm theo quy định tại mục 5.2 Quy định này;</w:t>
      </w:r>
    </w:p>
    <w:p w:rsidR="006A606B" w:rsidRPr="006A606B" w:rsidRDefault="006A606B" w:rsidP="008D66D8">
      <w:pPr>
        <w:tabs>
          <w:tab w:val="left" w:pos="709"/>
        </w:tabs>
        <w:spacing w:line="288" w:lineRule="auto"/>
        <w:ind w:right="220"/>
        <w:contextualSpacing/>
        <w:jc w:val="both"/>
        <w:rPr>
          <w:color w:val="000000" w:themeColor="text1"/>
          <w:sz w:val="26"/>
          <w:szCs w:val="26"/>
          <w:lang w:val="nl-NL"/>
        </w:rPr>
      </w:pPr>
      <w:r w:rsidRPr="006A606B">
        <w:rPr>
          <w:color w:val="000000" w:themeColor="text1"/>
          <w:sz w:val="26"/>
          <w:szCs w:val="26"/>
          <w:lang w:val="nl-NL"/>
        </w:rPr>
        <w:tab/>
        <w:t>- Điểm trung bình chung tích lũy của các học phần đạt từ 5.00 điểm trở lên;</w:t>
      </w:r>
    </w:p>
    <w:p w:rsidR="006A606B" w:rsidRPr="006A606B" w:rsidRDefault="006A606B" w:rsidP="008D66D8">
      <w:pPr>
        <w:tabs>
          <w:tab w:val="left" w:pos="709"/>
        </w:tabs>
        <w:spacing w:line="288" w:lineRule="auto"/>
        <w:ind w:right="220"/>
        <w:contextualSpacing/>
        <w:jc w:val="both"/>
        <w:rPr>
          <w:color w:val="000000" w:themeColor="text1"/>
          <w:sz w:val="26"/>
          <w:szCs w:val="26"/>
          <w:lang w:val="nl-NL"/>
        </w:rPr>
      </w:pPr>
      <w:r w:rsidRPr="006A606B">
        <w:rPr>
          <w:color w:val="000000" w:themeColor="text1"/>
          <w:sz w:val="26"/>
          <w:szCs w:val="26"/>
          <w:lang w:val="nl-NL"/>
        </w:rPr>
        <w:tab/>
        <w:t>- Không có học phần nào dưới 4.0 điểm;</w:t>
      </w:r>
    </w:p>
    <w:p w:rsidR="008D66D8" w:rsidRDefault="006A606B" w:rsidP="009030A9">
      <w:pPr>
        <w:tabs>
          <w:tab w:val="left" w:pos="709"/>
        </w:tabs>
        <w:spacing w:line="288" w:lineRule="auto"/>
        <w:ind w:right="220"/>
        <w:contextualSpacing/>
        <w:jc w:val="both"/>
        <w:rPr>
          <w:color w:val="000000" w:themeColor="text1"/>
          <w:sz w:val="26"/>
          <w:szCs w:val="26"/>
          <w:lang w:val="nl-NL"/>
        </w:rPr>
      </w:pPr>
      <w:r w:rsidRPr="006A606B">
        <w:rPr>
          <w:color w:val="000000" w:themeColor="text1"/>
          <w:sz w:val="26"/>
          <w:szCs w:val="26"/>
          <w:lang w:val="nl-NL"/>
        </w:rPr>
        <w:tab/>
        <w:t>- Nộp lệ phí theo Quy định của Trung tâm để làm chứng chỉ;</w:t>
      </w:r>
    </w:p>
    <w:p w:rsidR="006A606B" w:rsidRPr="006A606B" w:rsidRDefault="008D66D8" w:rsidP="008D66D8">
      <w:pPr>
        <w:pStyle w:val="BodyText"/>
        <w:tabs>
          <w:tab w:val="left" w:pos="709"/>
          <w:tab w:val="left" w:pos="9450"/>
        </w:tabs>
        <w:spacing w:before="0" w:line="288" w:lineRule="auto"/>
        <w:ind w:right="220" w:firstLine="0"/>
        <w:contextualSpacing/>
        <w:jc w:val="both"/>
        <w:rPr>
          <w:color w:val="000000" w:themeColor="text1"/>
          <w:sz w:val="26"/>
          <w:szCs w:val="26"/>
          <w:lang w:val="nl-NL"/>
        </w:rPr>
      </w:pPr>
      <w:r>
        <w:rPr>
          <w:color w:val="000000" w:themeColor="text1"/>
          <w:sz w:val="26"/>
          <w:szCs w:val="26"/>
          <w:lang w:val="nl-NL"/>
        </w:rPr>
        <w:tab/>
      </w:r>
      <w:r w:rsidR="006A606B" w:rsidRPr="006A606B">
        <w:rPr>
          <w:color w:val="000000" w:themeColor="text1"/>
          <w:sz w:val="26"/>
          <w:szCs w:val="26"/>
          <w:lang w:val="nl-NL"/>
        </w:rPr>
        <w:t xml:space="preserve">Sinh viên chưa đủ điều kiện được cấp chứng chỉ kỹ năng mềm phải đăng ký học lại học phần quy định tại mục 5.2 Quy định này để tích lũy điểm nhằm hoàn thành </w:t>
      </w:r>
      <w:r w:rsidR="006A606B" w:rsidRPr="006A606B">
        <w:rPr>
          <w:color w:val="000000" w:themeColor="text1"/>
          <w:sz w:val="26"/>
          <w:szCs w:val="26"/>
          <w:lang w:val="nl-NL"/>
        </w:rPr>
        <w:lastRenderedPageBreak/>
        <w:t>chương trình môn học theo quy định. Sinh viên được quyền đăng ký học cải thiện đối với học phần đã học có kết quả từ 4,0 – 5,4.</w:t>
      </w:r>
    </w:p>
    <w:p w:rsidR="006A606B" w:rsidRPr="006A606B" w:rsidRDefault="006A606B" w:rsidP="008D66D8">
      <w:pPr>
        <w:pStyle w:val="BodyText"/>
        <w:tabs>
          <w:tab w:val="left" w:pos="709"/>
          <w:tab w:val="left" w:pos="9450"/>
        </w:tabs>
        <w:spacing w:before="0" w:line="288" w:lineRule="auto"/>
        <w:ind w:left="0" w:right="220" w:firstLine="0"/>
        <w:contextualSpacing/>
        <w:jc w:val="both"/>
        <w:rPr>
          <w:rFonts w:eastAsiaTheme="minorHAnsi"/>
          <w:color w:val="000000" w:themeColor="text1"/>
          <w:sz w:val="26"/>
          <w:szCs w:val="26"/>
          <w:lang w:val="nl-NL"/>
        </w:rPr>
      </w:pPr>
      <w:r>
        <w:rPr>
          <w:rFonts w:eastAsiaTheme="minorHAnsi"/>
          <w:color w:val="000000" w:themeColor="text1"/>
          <w:sz w:val="26"/>
          <w:szCs w:val="26"/>
          <w:lang w:val="nl-NL"/>
        </w:rPr>
        <w:tab/>
      </w:r>
      <w:r w:rsidRPr="006A606B">
        <w:rPr>
          <w:rFonts w:eastAsiaTheme="minorHAnsi"/>
          <w:color w:val="000000" w:themeColor="text1"/>
          <w:sz w:val="26"/>
          <w:szCs w:val="26"/>
          <w:lang w:val="nl-NL"/>
        </w:rPr>
        <w:t>d. Xếp loại chứng chỉ kỹ năng  mềm</w:t>
      </w:r>
    </w:p>
    <w:p w:rsidR="006A606B" w:rsidRPr="006A606B" w:rsidRDefault="006A606B" w:rsidP="006A606B">
      <w:pPr>
        <w:pStyle w:val="BodyText"/>
        <w:tabs>
          <w:tab w:val="left" w:pos="709"/>
          <w:tab w:val="left" w:pos="9450"/>
        </w:tabs>
        <w:spacing w:before="0" w:line="288" w:lineRule="auto"/>
        <w:ind w:right="220"/>
        <w:contextualSpacing/>
        <w:jc w:val="both"/>
        <w:rPr>
          <w:color w:val="000000" w:themeColor="text1"/>
          <w:sz w:val="26"/>
          <w:szCs w:val="26"/>
          <w:lang w:val="nl-NL"/>
        </w:rPr>
      </w:pPr>
      <w:r w:rsidRPr="006A606B">
        <w:rPr>
          <w:rFonts w:eastAsiaTheme="minorHAnsi"/>
          <w:color w:val="000000" w:themeColor="text1"/>
          <w:sz w:val="26"/>
          <w:szCs w:val="26"/>
          <w:lang w:val="nl-NL"/>
        </w:rPr>
        <w:t>Căn cứ điểm trung bình chung tích lũy (sau đây viết tắt là ĐTBCTL), tính theo thang điểm 10 (ĐTBCTL là điểm trung bình chung của kết quả đánh giá các học phần đã tích lũy), kết quả xếp loại chứng chỉ kỹ năng mềm của sinh viên như sau:</w:t>
      </w:r>
    </w:p>
    <w:p w:rsidR="006A606B" w:rsidRPr="006A606B" w:rsidRDefault="006A606B" w:rsidP="008D66D8">
      <w:pPr>
        <w:tabs>
          <w:tab w:val="left" w:pos="720"/>
        </w:tabs>
        <w:spacing w:line="288" w:lineRule="auto"/>
        <w:ind w:right="220"/>
        <w:contextualSpacing/>
        <w:jc w:val="both"/>
        <w:rPr>
          <w:color w:val="000000" w:themeColor="text1"/>
          <w:sz w:val="26"/>
          <w:szCs w:val="26"/>
          <w:lang w:val="nl-NL"/>
        </w:rPr>
      </w:pPr>
      <w:r w:rsidRPr="006A606B">
        <w:rPr>
          <w:rFonts w:eastAsiaTheme="minorHAnsi"/>
          <w:color w:val="000000" w:themeColor="text1"/>
          <w:sz w:val="26"/>
          <w:szCs w:val="26"/>
          <w:lang w:val="nl-NL"/>
        </w:rPr>
        <w:tab/>
        <w:t>- Loại xuất sắc: ĐTBCTL môn học kỹ năng mềm từ 9 đến 10.</w:t>
      </w:r>
    </w:p>
    <w:p w:rsidR="006A606B" w:rsidRPr="006A606B" w:rsidRDefault="006A606B" w:rsidP="006A606B">
      <w:pPr>
        <w:tabs>
          <w:tab w:val="left" w:pos="720"/>
        </w:tabs>
        <w:spacing w:line="288" w:lineRule="auto"/>
        <w:ind w:right="220"/>
        <w:contextualSpacing/>
        <w:jc w:val="both"/>
        <w:rPr>
          <w:color w:val="000000" w:themeColor="text1"/>
          <w:sz w:val="26"/>
          <w:szCs w:val="26"/>
          <w:lang w:val="nl-NL"/>
        </w:rPr>
      </w:pPr>
      <w:r w:rsidRPr="006A606B">
        <w:rPr>
          <w:rFonts w:eastAsiaTheme="minorHAnsi"/>
          <w:color w:val="000000" w:themeColor="text1"/>
          <w:sz w:val="26"/>
          <w:szCs w:val="26"/>
          <w:lang w:val="nl-NL"/>
        </w:rPr>
        <w:tab/>
        <w:t>- Loại giỏi: ĐTBCTL môn học kỹ năng mềm từ 8 đến cận 9.</w:t>
      </w:r>
    </w:p>
    <w:p w:rsidR="006A606B" w:rsidRPr="006A606B" w:rsidRDefault="006A606B" w:rsidP="006A606B">
      <w:pPr>
        <w:tabs>
          <w:tab w:val="left" w:pos="720"/>
        </w:tabs>
        <w:spacing w:line="288" w:lineRule="auto"/>
        <w:ind w:right="220"/>
        <w:contextualSpacing/>
        <w:jc w:val="both"/>
        <w:rPr>
          <w:color w:val="000000" w:themeColor="text1"/>
          <w:sz w:val="26"/>
          <w:szCs w:val="26"/>
          <w:lang w:val="nl-NL"/>
        </w:rPr>
      </w:pPr>
      <w:r w:rsidRPr="006A606B">
        <w:rPr>
          <w:rFonts w:eastAsiaTheme="minorHAnsi"/>
          <w:color w:val="000000" w:themeColor="text1"/>
          <w:sz w:val="26"/>
          <w:szCs w:val="26"/>
          <w:lang w:val="nl-NL"/>
        </w:rPr>
        <w:tab/>
        <w:t>- Loại khá: ĐTBCTL môn học kỹ năng mềm từ 7 đến cận 8.</w:t>
      </w:r>
    </w:p>
    <w:p w:rsidR="006A606B" w:rsidRPr="006A606B" w:rsidRDefault="006A606B" w:rsidP="006A606B">
      <w:pPr>
        <w:tabs>
          <w:tab w:val="left" w:pos="720"/>
        </w:tabs>
        <w:spacing w:line="288" w:lineRule="auto"/>
        <w:ind w:right="220"/>
        <w:contextualSpacing/>
        <w:jc w:val="both"/>
        <w:rPr>
          <w:color w:val="000000" w:themeColor="text1"/>
          <w:sz w:val="26"/>
          <w:szCs w:val="26"/>
          <w:lang w:val="nl-NL"/>
        </w:rPr>
      </w:pPr>
      <w:r w:rsidRPr="006A606B">
        <w:rPr>
          <w:rFonts w:eastAsiaTheme="minorHAnsi"/>
          <w:color w:val="000000" w:themeColor="text1"/>
          <w:sz w:val="26"/>
          <w:szCs w:val="26"/>
          <w:lang w:val="nl-NL"/>
        </w:rPr>
        <w:tab/>
        <w:t>- Loại trung bình - Khá: ĐTBCTL môn học kỹ năng mềm từ 6 đến cận 7.</w:t>
      </w:r>
    </w:p>
    <w:p w:rsidR="006A606B" w:rsidRPr="006A606B" w:rsidRDefault="006A606B" w:rsidP="006A606B">
      <w:pPr>
        <w:tabs>
          <w:tab w:val="left" w:pos="720"/>
        </w:tabs>
        <w:spacing w:line="288" w:lineRule="auto"/>
        <w:ind w:right="220"/>
        <w:contextualSpacing/>
        <w:jc w:val="both"/>
        <w:rPr>
          <w:color w:val="000000" w:themeColor="text1"/>
          <w:sz w:val="26"/>
          <w:szCs w:val="26"/>
          <w:lang w:val="nl-NL"/>
        </w:rPr>
      </w:pPr>
      <w:r w:rsidRPr="006A606B">
        <w:rPr>
          <w:rFonts w:eastAsiaTheme="minorHAnsi"/>
          <w:color w:val="000000" w:themeColor="text1"/>
          <w:sz w:val="26"/>
          <w:szCs w:val="26"/>
          <w:lang w:val="nl-NL"/>
        </w:rPr>
        <w:tab/>
        <w:t>- Loại trung bình: ĐTBCTL môn học kỹ năng mềm từ 5 đến cận 6.</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rFonts w:eastAsiaTheme="minorHAnsi"/>
          <w:color w:val="000000" w:themeColor="text1"/>
          <w:sz w:val="26"/>
          <w:szCs w:val="26"/>
          <w:lang w:val="nl-NL"/>
        </w:rPr>
        <w:t>e. Quy trình cấp chứng chỉ kỹ năng mềm</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rFonts w:eastAsiaTheme="minorHAnsi"/>
          <w:color w:val="000000" w:themeColor="text1"/>
          <w:sz w:val="26"/>
          <w:szCs w:val="26"/>
          <w:lang w:val="nl-NL"/>
        </w:rPr>
        <w:t>- Hàng kỳ, Trung tâm lập danh sách sinh viên đủ điều kiện hoàn thành các học phần kỹ năng mềm đạt chuẩn đầu ra các chương trình đào tạo của Học viện.</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rFonts w:eastAsiaTheme="minorHAnsi"/>
          <w:color w:val="000000" w:themeColor="text1"/>
          <w:sz w:val="26"/>
          <w:szCs w:val="26"/>
          <w:lang w:val="nl-NL"/>
        </w:rPr>
        <w:t>- Trung tâm đề nghị Học viện thành lập Hội đồng xét điều kiện đạt chuẩn ra về kỹ năng mềm và trình danh sách lên Hội đồng.</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rFonts w:eastAsiaTheme="minorHAnsi"/>
          <w:color w:val="000000" w:themeColor="text1"/>
          <w:sz w:val="26"/>
          <w:szCs w:val="26"/>
          <w:lang w:val="nl-NL"/>
        </w:rPr>
        <w:t xml:space="preserve">Thành phần Hội đồng bao gồm: </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rFonts w:eastAsiaTheme="minorHAnsi"/>
          <w:color w:val="000000" w:themeColor="text1"/>
          <w:sz w:val="26"/>
          <w:szCs w:val="26"/>
          <w:lang w:val="nl-NL"/>
        </w:rPr>
        <w:t xml:space="preserve">+ Giám đốc hoặc Phó Giám đốc Học viện phụ trách đào tạo; </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rFonts w:eastAsiaTheme="minorHAnsi"/>
          <w:color w:val="000000" w:themeColor="text1"/>
          <w:sz w:val="26"/>
          <w:szCs w:val="26"/>
          <w:lang w:val="nl-NL"/>
        </w:rPr>
        <w:t xml:space="preserve">+ Trưởng/Phó Ban Quản lý đào tạo; </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rFonts w:eastAsiaTheme="minorHAnsi"/>
          <w:color w:val="000000" w:themeColor="text1"/>
          <w:sz w:val="26"/>
          <w:szCs w:val="26"/>
          <w:lang w:val="nl-NL"/>
        </w:rPr>
        <w:t xml:space="preserve">+ Giám đốc/Phó Giám đốc Trung tâm Đào tạo Kỹ năng mềm; </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rFonts w:eastAsiaTheme="minorHAnsi"/>
          <w:color w:val="000000" w:themeColor="text1"/>
          <w:sz w:val="26"/>
          <w:szCs w:val="26"/>
          <w:lang w:val="nl-NL"/>
        </w:rPr>
        <w:t>+ Chuyên viên Trung tâm phụ trách đào tạo;</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rFonts w:eastAsiaTheme="minorHAnsi"/>
          <w:color w:val="000000" w:themeColor="text1"/>
          <w:sz w:val="26"/>
          <w:szCs w:val="26"/>
          <w:lang w:val="nl-NL"/>
        </w:rPr>
        <w:t xml:space="preserve">- Hội đồng xét duyệt và ra quyết định danh sách sinh viên đạt chuẩn đầu ra về kỹ năng mềm. </w:t>
      </w:r>
    </w:p>
    <w:p w:rsidR="006A606B" w:rsidRPr="006A606B" w:rsidRDefault="006A606B" w:rsidP="006A606B">
      <w:pPr>
        <w:spacing w:line="288" w:lineRule="auto"/>
        <w:ind w:firstLine="720"/>
        <w:contextualSpacing/>
        <w:jc w:val="both"/>
        <w:rPr>
          <w:color w:val="000000" w:themeColor="text1"/>
          <w:spacing w:val="-2"/>
          <w:sz w:val="26"/>
          <w:szCs w:val="26"/>
          <w:lang w:val="nl-NL"/>
        </w:rPr>
      </w:pPr>
      <w:r w:rsidRPr="006A606B">
        <w:rPr>
          <w:rFonts w:eastAsiaTheme="minorHAnsi"/>
          <w:color w:val="000000" w:themeColor="text1"/>
          <w:spacing w:val="-2"/>
          <w:sz w:val="26"/>
          <w:szCs w:val="26"/>
          <w:lang w:val="nl-NL"/>
        </w:rPr>
        <w:t>- Trung tâm thông báo danh sách sinh viên đủ điều kiện cấp chứng chỉ và thu lệ phí in chứng chỉ theo quy định quản lý nguồn thu và quy chế chi tiêu nội bộ của Trung tâm.</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rFonts w:eastAsiaTheme="minorHAnsi"/>
          <w:color w:val="000000" w:themeColor="text1"/>
          <w:sz w:val="26"/>
          <w:szCs w:val="26"/>
          <w:lang w:val="nl-NL"/>
        </w:rPr>
        <w:t>- Trung tâm in và cấp chứng chỉ cho sinh viên.</w:t>
      </w:r>
    </w:p>
    <w:p w:rsidR="006A606B" w:rsidRPr="006A606B" w:rsidRDefault="006A606B" w:rsidP="006A606B">
      <w:pPr>
        <w:pStyle w:val="Heading3"/>
        <w:spacing w:before="0" w:line="288" w:lineRule="auto"/>
        <w:contextualSpacing/>
        <w:rPr>
          <w:rFonts w:ascii="Times New Roman" w:hAnsi="Times New Roman" w:cs="Times New Roman"/>
          <w:color w:val="000000" w:themeColor="text1"/>
          <w:sz w:val="26"/>
          <w:szCs w:val="26"/>
          <w:lang w:val="nl-NL"/>
        </w:rPr>
      </w:pPr>
      <w:bookmarkStart w:id="1" w:name="_Toc508961883"/>
      <w:r w:rsidRPr="006A606B">
        <w:rPr>
          <w:rFonts w:ascii="Times New Roman" w:hAnsi="Times New Roman" w:cs="Times New Roman"/>
          <w:color w:val="000000" w:themeColor="text1"/>
          <w:sz w:val="26"/>
          <w:szCs w:val="26"/>
          <w:lang w:val="nl-NL"/>
        </w:rPr>
        <w:t>2. Chương trình đào tạo các kỹ năng mềm bổ trợ</w:t>
      </w:r>
      <w:bookmarkEnd w:id="1"/>
    </w:p>
    <w:p w:rsidR="006A606B" w:rsidRPr="006A606B" w:rsidRDefault="006A606B" w:rsidP="006A606B">
      <w:pPr>
        <w:spacing w:line="288" w:lineRule="auto"/>
        <w:contextualSpacing/>
        <w:jc w:val="both"/>
        <w:rPr>
          <w:color w:val="000000" w:themeColor="text1"/>
          <w:sz w:val="26"/>
          <w:szCs w:val="26"/>
          <w:lang w:val="nl-NL"/>
        </w:rPr>
      </w:pPr>
      <w:r>
        <w:rPr>
          <w:rFonts w:eastAsiaTheme="minorHAnsi"/>
          <w:color w:val="000000" w:themeColor="text1"/>
          <w:sz w:val="26"/>
          <w:szCs w:val="26"/>
          <w:lang w:val="nl-NL"/>
        </w:rPr>
        <w:t xml:space="preserve">* </w:t>
      </w:r>
      <w:r w:rsidRPr="006A606B">
        <w:rPr>
          <w:rFonts w:eastAsiaTheme="minorHAnsi"/>
          <w:color w:val="000000" w:themeColor="text1"/>
          <w:sz w:val="26"/>
          <w:szCs w:val="26"/>
          <w:lang w:val="nl-NL"/>
        </w:rPr>
        <w:t>Đối tượng đào tạo: Sinh viên toàn Học viện có nhu cầu.</w:t>
      </w:r>
    </w:p>
    <w:p w:rsidR="006A606B" w:rsidRPr="006A606B" w:rsidRDefault="006A606B" w:rsidP="006A606B">
      <w:pPr>
        <w:spacing w:line="288" w:lineRule="auto"/>
        <w:contextualSpacing/>
        <w:jc w:val="both"/>
        <w:rPr>
          <w:rFonts w:eastAsiaTheme="minorHAnsi"/>
          <w:color w:val="000000" w:themeColor="text1"/>
          <w:sz w:val="26"/>
          <w:szCs w:val="26"/>
          <w:lang w:val="nl-NL"/>
        </w:rPr>
      </w:pPr>
      <w:r>
        <w:rPr>
          <w:rFonts w:eastAsiaTheme="minorHAnsi"/>
          <w:color w:val="000000" w:themeColor="text1"/>
          <w:sz w:val="26"/>
          <w:szCs w:val="26"/>
          <w:lang w:val="nl-NL"/>
        </w:rPr>
        <w:t xml:space="preserve">* </w:t>
      </w:r>
      <w:r w:rsidRPr="006A606B">
        <w:rPr>
          <w:rFonts w:eastAsiaTheme="minorHAnsi"/>
          <w:color w:val="000000" w:themeColor="text1"/>
          <w:sz w:val="26"/>
          <w:szCs w:val="26"/>
          <w:lang w:val="nl-NL"/>
        </w:rPr>
        <w:t>Quy trình thực hiện</w:t>
      </w:r>
      <w:r w:rsidRPr="006A606B">
        <w:rPr>
          <w:color w:val="000000" w:themeColor="text1"/>
          <w:sz w:val="26"/>
          <w:szCs w:val="26"/>
          <w:lang w:val="nl-NL"/>
        </w:rPr>
        <w:t>:</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color w:val="000000" w:themeColor="text1"/>
          <w:sz w:val="26"/>
          <w:szCs w:val="26"/>
          <w:lang w:val="nl-NL"/>
        </w:rPr>
        <w:t xml:space="preserve">- </w:t>
      </w:r>
      <w:r w:rsidRPr="006A606B">
        <w:rPr>
          <w:rFonts w:eastAsiaTheme="minorHAnsi"/>
          <w:color w:val="000000" w:themeColor="text1"/>
          <w:sz w:val="26"/>
          <w:szCs w:val="26"/>
          <w:lang w:val="nl-NL"/>
        </w:rPr>
        <w:t>Trung tâm tuyển sinh các khóa đào tạo kỹ năng mềm bổ trợ ngoài chuẩn đầu ra cho sinh viên Học Viện. Căn cứ vào nhu cầu của sinh viên, Trung tâm lập kế hoạch mở lớp, sắp xếp giảng viên, mở hệ thống cho sinh viên đăng ký, mở lớp và xếp thời khóa biểu, lịch thi.</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color w:val="000000" w:themeColor="text1"/>
          <w:sz w:val="26"/>
          <w:szCs w:val="26"/>
          <w:lang w:val="nl-NL"/>
        </w:rPr>
        <w:t>- Trung tâm tổ chức lớp, giám sát quá trình học; tổ chức kiểm tra và cấp giấy chứng nhận/chứng chỉ cho người học.</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color w:val="000000" w:themeColor="text1"/>
          <w:sz w:val="26"/>
          <w:szCs w:val="26"/>
          <w:lang w:val="nl-NL"/>
        </w:rPr>
        <w:t xml:space="preserve">- Hình thức đào tạo linh hoạt theo nhu cầu của người học: khóa tập trung, khóa ngoài giờ hành chính, trong kỳ hè,...với một số các gói sản phẩm như sau: </w:t>
      </w:r>
      <w:r w:rsidRPr="006A606B">
        <w:rPr>
          <w:color w:val="000000" w:themeColor="text1"/>
          <w:spacing w:val="4"/>
          <w:sz w:val="26"/>
          <w:szCs w:val="26"/>
          <w:lang w:val="nl-NL"/>
        </w:rPr>
        <w:t xml:space="preserve">Kỹ năng hòa nhập cuộc sốngcho tân sinh viên, Kỹ năng thực hiện khóa luận tốt nghiệp, Kỹ năng hội nhập trong môi trường làm việc chuyên nghiệp, </w:t>
      </w:r>
      <w:r w:rsidRPr="006A606B">
        <w:rPr>
          <w:color w:val="000000" w:themeColor="text1"/>
          <w:sz w:val="26"/>
          <w:szCs w:val="26"/>
          <w:lang w:val="nl-NL"/>
        </w:rPr>
        <w:t xml:space="preserve">Kỹ năng thuyết trình, Nghệ thuật giao tiếp hiệu quả, Kỹ năng lắng nghe và phản hồi hiệu quả, Kỹ năng tư duy logic và sáng tạo, Kỹ năng truyền thông và </w:t>
      </w:r>
      <w:r w:rsidR="003C759E">
        <w:rPr>
          <w:color w:val="000000" w:themeColor="text1"/>
          <w:sz w:val="26"/>
          <w:szCs w:val="26"/>
          <w:lang w:val="nl-NL"/>
        </w:rPr>
        <w:t>tập huấn chuyển giao kỹ thuật,.</w:t>
      </w:r>
      <w:r w:rsidRPr="006A606B">
        <w:rPr>
          <w:color w:val="000000" w:themeColor="text1"/>
          <w:sz w:val="26"/>
          <w:szCs w:val="26"/>
          <w:lang w:val="nl-NL"/>
        </w:rPr>
        <w:t>..</w:t>
      </w:r>
    </w:p>
    <w:p w:rsidR="006A606B" w:rsidRPr="006A606B" w:rsidRDefault="006A606B" w:rsidP="006A606B">
      <w:pPr>
        <w:pStyle w:val="Heading3"/>
        <w:spacing w:before="0" w:line="288" w:lineRule="auto"/>
        <w:contextualSpacing/>
        <w:rPr>
          <w:rFonts w:ascii="Times New Roman" w:hAnsi="Times New Roman" w:cs="Times New Roman"/>
          <w:color w:val="000000" w:themeColor="text1"/>
          <w:sz w:val="26"/>
          <w:szCs w:val="26"/>
          <w:lang w:val="nl-NL"/>
        </w:rPr>
      </w:pPr>
      <w:bookmarkStart w:id="2" w:name="_Toc508961884"/>
      <w:r w:rsidRPr="006A606B">
        <w:rPr>
          <w:rFonts w:ascii="Times New Roman" w:hAnsi="Times New Roman" w:cs="Times New Roman"/>
          <w:color w:val="000000" w:themeColor="text1"/>
          <w:sz w:val="26"/>
          <w:szCs w:val="26"/>
          <w:lang w:val="nl-NL"/>
        </w:rPr>
        <w:lastRenderedPageBreak/>
        <w:t>3. Chương trình đào tạo cho các đối tượng khác</w:t>
      </w:r>
      <w:bookmarkEnd w:id="2"/>
    </w:p>
    <w:p w:rsidR="006A606B" w:rsidRDefault="006A606B" w:rsidP="006A606B">
      <w:pPr>
        <w:spacing w:line="288" w:lineRule="auto"/>
        <w:contextualSpacing/>
        <w:rPr>
          <w:color w:val="000000" w:themeColor="text1"/>
          <w:sz w:val="26"/>
          <w:szCs w:val="26"/>
          <w:lang w:val="nl-NL" w:eastAsia="zh-CN"/>
        </w:rPr>
      </w:pPr>
      <w:r w:rsidRPr="006A606B">
        <w:rPr>
          <w:color w:val="000000" w:themeColor="text1"/>
          <w:sz w:val="26"/>
          <w:szCs w:val="26"/>
          <w:lang w:val="nl-NL" w:eastAsia="zh-CN"/>
        </w:rPr>
        <w:t>* Đối tượng đào tạo: Học sinh, sinh viên ngoài Học Viện và các đối tượng khác.</w:t>
      </w:r>
    </w:p>
    <w:p w:rsidR="006A606B" w:rsidRPr="006A606B" w:rsidRDefault="006A606B" w:rsidP="006A606B">
      <w:pPr>
        <w:spacing w:line="288" w:lineRule="auto"/>
        <w:contextualSpacing/>
        <w:rPr>
          <w:color w:val="000000" w:themeColor="text1"/>
          <w:sz w:val="26"/>
          <w:szCs w:val="26"/>
          <w:lang w:val="nl-NL" w:eastAsia="zh-CN"/>
        </w:rPr>
      </w:pPr>
      <w:r w:rsidRPr="006A606B">
        <w:rPr>
          <w:color w:val="000000" w:themeColor="text1"/>
          <w:sz w:val="26"/>
          <w:szCs w:val="26"/>
          <w:lang w:val="nl-NL" w:eastAsia="zh-CN"/>
        </w:rPr>
        <w:t>* Quy trình thực hiện:</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color w:val="000000" w:themeColor="text1"/>
          <w:sz w:val="26"/>
          <w:szCs w:val="26"/>
          <w:lang w:val="nl-NL"/>
        </w:rPr>
        <w:t>- Trung tâm xây dựng các gói sản phẩm dịch vụ đào tạo kỹ năng mềm.</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color w:val="000000" w:themeColor="text1"/>
          <w:sz w:val="26"/>
          <w:szCs w:val="26"/>
          <w:lang w:val="nl-NL"/>
        </w:rPr>
        <w:t>- Thông báo chiêu sinh các lớp bằng các hình thức quảng bá: banner, facebook, website,…</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color w:val="000000" w:themeColor="text1"/>
          <w:sz w:val="26"/>
          <w:szCs w:val="26"/>
          <w:lang w:val="nl-NL"/>
        </w:rPr>
        <w:t>- Học viên đăng ký online qua website, fanpage của Trung tâm hoặc đăng ký trực tiếp tại Trung tâm.</w:t>
      </w:r>
    </w:p>
    <w:p w:rsidR="006A606B" w:rsidRPr="006A606B" w:rsidRDefault="006A606B" w:rsidP="006A606B">
      <w:pPr>
        <w:spacing w:line="288" w:lineRule="auto"/>
        <w:ind w:firstLine="720"/>
        <w:contextualSpacing/>
        <w:jc w:val="both"/>
        <w:rPr>
          <w:color w:val="000000" w:themeColor="text1"/>
          <w:sz w:val="26"/>
          <w:szCs w:val="26"/>
          <w:lang w:val="nl-NL"/>
        </w:rPr>
      </w:pPr>
      <w:r w:rsidRPr="006A606B">
        <w:rPr>
          <w:color w:val="000000" w:themeColor="text1"/>
          <w:sz w:val="26"/>
          <w:szCs w:val="26"/>
          <w:lang w:val="nl-NL"/>
        </w:rPr>
        <w:t>- Trung tâm mở lớp, chịu trách nhiệm toàn bộ quá trình tổ chức, đánh giá khóa đào tạo, tổ chức thi và cấp giấy chứng nhận cho người học.</w:t>
      </w:r>
    </w:p>
    <w:p w:rsidR="006A606B" w:rsidRDefault="006A606B" w:rsidP="006A606B">
      <w:pPr>
        <w:spacing w:line="288" w:lineRule="auto"/>
        <w:ind w:firstLine="720"/>
        <w:contextualSpacing/>
        <w:jc w:val="both"/>
        <w:rPr>
          <w:color w:val="000000" w:themeColor="text1"/>
          <w:szCs w:val="26"/>
          <w:lang w:val="nl-NL"/>
        </w:rPr>
      </w:pPr>
      <w:r w:rsidRPr="006A606B">
        <w:rPr>
          <w:color w:val="000000" w:themeColor="text1"/>
          <w:sz w:val="26"/>
          <w:szCs w:val="26"/>
          <w:lang w:val="nl-NL"/>
        </w:rPr>
        <w:t>- Hình thức đào tạo đa dạng, linh hoạt theo nhu cầu của người học</w:t>
      </w:r>
      <w:r w:rsidR="00061674">
        <w:rPr>
          <w:color w:val="000000" w:themeColor="text1"/>
          <w:sz w:val="26"/>
          <w:szCs w:val="26"/>
          <w:lang w:val="nl-NL"/>
        </w:rPr>
        <w:t xml:space="preserve"> </w:t>
      </w:r>
      <w:r w:rsidRPr="006A606B">
        <w:rPr>
          <w:color w:val="000000" w:themeColor="text1"/>
          <w:sz w:val="26"/>
          <w:szCs w:val="26"/>
          <w:lang w:val="nl-NL"/>
        </w:rPr>
        <w:t>với một số các gói sản phẩm như sau: Trải nghiệm thực tế nông nghiệp</w:t>
      </w:r>
      <w:r w:rsidR="00061674">
        <w:rPr>
          <w:color w:val="000000" w:themeColor="text1"/>
          <w:sz w:val="26"/>
          <w:szCs w:val="26"/>
          <w:lang w:val="nl-NL"/>
        </w:rPr>
        <w:t xml:space="preserve"> cho học sinh</w:t>
      </w:r>
      <w:r w:rsidRPr="006A606B">
        <w:rPr>
          <w:color w:val="000000" w:themeColor="text1"/>
          <w:sz w:val="26"/>
          <w:szCs w:val="26"/>
          <w:lang w:val="nl-NL"/>
        </w:rPr>
        <w:t>, Kỹ năng sống cho học sinh, Giáo dục giới tính cho trẻ em, Những thợ điện cừ khôi, Kỹ năng lắng nghe và phản hồi hiệu quả, Kỹ năng thuyết trình, Nghệ thuật giao tiếp hiệu quả, Kỹ năng tư duy logic và sáng tạo,</w:t>
      </w:r>
      <w:r w:rsidR="003C759E">
        <w:rPr>
          <w:color w:val="000000" w:themeColor="text1"/>
          <w:szCs w:val="26"/>
          <w:lang w:val="nl-NL"/>
        </w:rPr>
        <w:t>...</w:t>
      </w:r>
    </w:p>
    <w:p w:rsidR="00924453" w:rsidRDefault="00924453" w:rsidP="00924453">
      <w:pPr>
        <w:pStyle w:val="Heading1"/>
        <w:spacing w:before="0" w:line="288" w:lineRule="auto"/>
        <w:ind w:left="0" w:right="45"/>
        <w:rPr>
          <w:rFonts w:ascii="Times New Roman" w:hAnsi="Times New Roman"/>
          <w:sz w:val="26"/>
          <w:szCs w:val="26"/>
          <w:lang w:val="nl-NL"/>
        </w:rPr>
      </w:pPr>
    </w:p>
    <w:p w:rsidR="00924453" w:rsidRDefault="00924453" w:rsidP="00924453">
      <w:pPr>
        <w:pStyle w:val="Heading1"/>
        <w:spacing w:before="0" w:line="288" w:lineRule="auto"/>
        <w:ind w:left="0" w:right="45"/>
        <w:jc w:val="center"/>
        <w:rPr>
          <w:rFonts w:ascii="Times New Roman" w:hAnsi="Times New Roman"/>
          <w:sz w:val="26"/>
          <w:szCs w:val="26"/>
          <w:lang w:val="nl-NL"/>
        </w:rPr>
      </w:pPr>
      <w:r>
        <w:rPr>
          <w:rFonts w:ascii="Times New Roman" w:hAnsi="Times New Roman"/>
          <w:sz w:val="26"/>
          <w:szCs w:val="26"/>
          <w:lang w:val="nl-NL"/>
        </w:rPr>
        <w:t>Chương III</w:t>
      </w:r>
    </w:p>
    <w:p w:rsidR="00924453" w:rsidRDefault="00924453" w:rsidP="00924453">
      <w:pPr>
        <w:spacing w:line="288" w:lineRule="auto"/>
        <w:ind w:left="739" w:right="45"/>
        <w:jc w:val="center"/>
        <w:rPr>
          <w:b/>
          <w:sz w:val="26"/>
          <w:szCs w:val="26"/>
          <w:lang w:val="nl-NL"/>
        </w:rPr>
      </w:pPr>
      <w:r>
        <w:rPr>
          <w:b/>
          <w:sz w:val="26"/>
          <w:szCs w:val="26"/>
          <w:lang w:val="nl-NL"/>
        </w:rPr>
        <w:t>ĐIỀU KHOẢN THI HÀNH</w:t>
      </w:r>
    </w:p>
    <w:p w:rsidR="00924453" w:rsidRDefault="00924453" w:rsidP="00924453">
      <w:pPr>
        <w:spacing w:line="288" w:lineRule="auto"/>
        <w:ind w:left="739" w:right="45"/>
        <w:jc w:val="center"/>
        <w:rPr>
          <w:b/>
          <w:sz w:val="26"/>
          <w:szCs w:val="26"/>
          <w:lang w:val="nl-NL"/>
        </w:rPr>
      </w:pPr>
    </w:p>
    <w:p w:rsidR="00924453" w:rsidRDefault="00924453" w:rsidP="00924453">
      <w:pPr>
        <w:spacing w:line="288" w:lineRule="auto"/>
        <w:ind w:right="123"/>
        <w:jc w:val="both"/>
        <w:rPr>
          <w:b/>
          <w:sz w:val="26"/>
          <w:szCs w:val="26"/>
          <w:lang w:val="nl-NL"/>
        </w:rPr>
      </w:pPr>
      <w:r>
        <w:rPr>
          <w:b/>
          <w:sz w:val="26"/>
          <w:szCs w:val="26"/>
          <w:lang w:val="nl-NL"/>
        </w:rPr>
        <w:t>Điều 7. Điều khoản thi hành</w:t>
      </w:r>
    </w:p>
    <w:p w:rsidR="00924453" w:rsidRPr="008D66D8" w:rsidRDefault="00924453" w:rsidP="006A606B">
      <w:pPr>
        <w:pStyle w:val="BodyText"/>
        <w:spacing w:before="0" w:line="288" w:lineRule="auto"/>
        <w:ind w:left="0" w:right="126" w:firstLine="709"/>
        <w:jc w:val="both"/>
        <w:rPr>
          <w:color w:val="000000" w:themeColor="text1"/>
          <w:spacing w:val="-2"/>
          <w:sz w:val="26"/>
          <w:szCs w:val="26"/>
          <w:lang w:val="nl-NL"/>
        </w:rPr>
      </w:pPr>
      <w:r w:rsidRPr="008D66D8">
        <w:rPr>
          <w:spacing w:val="-2"/>
          <w:sz w:val="26"/>
          <w:szCs w:val="26"/>
          <w:lang w:val="nl-NL"/>
        </w:rPr>
        <w:t>1. Quy định này có hiệu lực kể từ ngày ký ban hành</w:t>
      </w:r>
      <w:r w:rsidR="006A606B" w:rsidRPr="008D66D8">
        <w:rPr>
          <w:spacing w:val="-2"/>
          <w:sz w:val="26"/>
          <w:szCs w:val="26"/>
          <w:lang w:val="nl-NL"/>
        </w:rPr>
        <w:t xml:space="preserve"> </w:t>
      </w:r>
      <w:r w:rsidR="006A606B" w:rsidRPr="008D66D8">
        <w:rPr>
          <w:color w:val="000000" w:themeColor="text1"/>
          <w:spacing w:val="-2"/>
          <w:sz w:val="26"/>
          <w:szCs w:val="26"/>
          <w:lang w:val="nl-NL"/>
        </w:rPr>
        <w:t>thay thế Quyết định số 4073/QĐ-HVN</w:t>
      </w:r>
      <w:r w:rsidR="008D66D8" w:rsidRPr="008D66D8">
        <w:rPr>
          <w:color w:val="000000" w:themeColor="text1"/>
          <w:spacing w:val="-2"/>
          <w:sz w:val="26"/>
          <w:szCs w:val="26"/>
          <w:lang w:val="nl-NL"/>
        </w:rPr>
        <w:t xml:space="preserve"> về việc</w:t>
      </w:r>
      <w:r w:rsidR="006A606B" w:rsidRPr="008D66D8">
        <w:rPr>
          <w:color w:val="000000" w:themeColor="text1"/>
          <w:spacing w:val="-2"/>
          <w:sz w:val="26"/>
          <w:szCs w:val="26"/>
          <w:lang w:val="nl-NL"/>
        </w:rPr>
        <w:t xml:space="preserve"> </w:t>
      </w:r>
      <w:r w:rsidR="008D66D8" w:rsidRPr="008D66D8">
        <w:rPr>
          <w:color w:val="000000" w:themeColor="text1"/>
          <w:spacing w:val="-2"/>
          <w:sz w:val="26"/>
          <w:szCs w:val="26"/>
          <w:lang w:val="nl-NL"/>
        </w:rPr>
        <w:t xml:space="preserve">Ban hành Quy định tổ chức đào tạo, kiểm tra đánh giá, cấp chứng chỉ kỹ năng mềm </w:t>
      </w:r>
      <w:r w:rsidR="006A606B" w:rsidRPr="008D66D8">
        <w:rPr>
          <w:color w:val="000000" w:themeColor="text1"/>
          <w:spacing w:val="-2"/>
          <w:sz w:val="26"/>
          <w:szCs w:val="26"/>
          <w:lang w:val="nl-NL"/>
        </w:rPr>
        <w:t>ngày 12</w:t>
      </w:r>
      <w:r w:rsidR="008D66D8" w:rsidRPr="008D66D8">
        <w:rPr>
          <w:color w:val="000000" w:themeColor="text1"/>
          <w:spacing w:val="-2"/>
          <w:sz w:val="26"/>
          <w:szCs w:val="26"/>
          <w:lang w:val="nl-NL"/>
        </w:rPr>
        <w:t>/</w:t>
      </w:r>
      <w:r w:rsidR="006A606B" w:rsidRPr="008D66D8">
        <w:rPr>
          <w:color w:val="000000" w:themeColor="text1"/>
          <w:spacing w:val="-2"/>
          <w:sz w:val="26"/>
          <w:szCs w:val="26"/>
          <w:lang w:val="nl-NL"/>
        </w:rPr>
        <w:t>12</w:t>
      </w:r>
      <w:r w:rsidR="008D66D8" w:rsidRPr="008D66D8">
        <w:rPr>
          <w:color w:val="000000" w:themeColor="text1"/>
          <w:spacing w:val="-2"/>
          <w:sz w:val="26"/>
          <w:szCs w:val="26"/>
          <w:lang w:val="nl-NL"/>
        </w:rPr>
        <w:t>/</w:t>
      </w:r>
      <w:r w:rsidR="006A606B" w:rsidRPr="008D66D8">
        <w:rPr>
          <w:color w:val="000000" w:themeColor="text1"/>
          <w:spacing w:val="-2"/>
          <w:sz w:val="26"/>
          <w:szCs w:val="26"/>
          <w:lang w:val="nl-NL"/>
        </w:rPr>
        <w:t>2016</w:t>
      </w:r>
      <w:r w:rsidR="008D66D8" w:rsidRPr="008D66D8">
        <w:rPr>
          <w:color w:val="000000" w:themeColor="text1"/>
          <w:spacing w:val="-2"/>
          <w:sz w:val="26"/>
          <w:szCs w:val="26"/>
          <w:lang w:val="nl-NL"/>
        </w:rPr>
        <w:t xml:space="preserve"> của Giám đốc Học viện Nông nghiệp Việt Nam</w:t>
      </w:r>
      <w:r w:rsidR="006A606B" w:rsidRPr="008D66D8">
        <w:rPr>
          <w:color w:val="000000" w:themeColor="text1"/>
          <w:spacing w:val="-2"/>
          <w:sz w:val="26"/>
          <w:szCs w:val="26"/>
          <w:lang w:val="nl-NL"/>
        </w:rPr>
        <w:t>.</w:t>
      </w:r>
    </w:p>
    <w:p w:rsidR="00924453" w:rsidRDefault="00924453" w:rsidP="00924453">
      <w:pPr>
        <w:pStyle w:val="BodyText"/>
        <w:spacing w:before="0" w:line="288" w:lineRule="auto"/>
        <w:ind w:right="122" w:firstLine="619"/>
        <w:jc w:val="both"/>
        <w:rPr>
          <w:sz w:val="26"/>
          <w:szCs w:val="26"/>
          <w:lang w:val="nl-NL"/>
        </w:rPr>
      </w:pPr>
      <w:r>
        <w:rPr>
          <w:sz w:val="26"/>
          <w:szCs w:val="26"/>
          <w:lang w:val="nl-NL"/>
        </w:rPr>
        <w:t>2. Trong quá trình thực hiện, Quy định này có thể được sửa đổi, bổ sung để phù hợp với</w:t>
      </w:r>
      <w:r w:rsidR="00FB34B6">
        <w:rPr>
          <w:sz w:val="26"/>
          <w:szCs w:val="26"/>
          <w:lang w:val="nl-NL"/>
        </w:rPr>
        <w:t xml:space="preserve"> điều kiện thực tế. Việc sửa đổi</w:t>
      </w:r>
      <w:r>
        <w:rPr>
          <w:sz w:val="26"/>
          <w:szCs w:val="26"/>
          <w:lang w:val="nl-NL"/>
        </w:rPr>
        <w:t>, bổ sung Điều lệ do Giám đốc Học viện Nông nghiệp Việt Nam quyết định trên cơ sở đề nghị của Giám đốc Trung tâm Đào tạo kỹ năng mềm./.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3019"/>
        <w:gridCol w:w="3336"/>
      </w:tblGrid>
      <w:tr w:rsidR="00924453" w:rsidRPr="00924453" w:rsidTr="00924453">
        <w:tc>
          <w:tcPr>
            <w:tcW w:w="3005" w:type="dxa"/>
          </w:tcPr>
          <w:p w:rsidR="00924453" w:rsidRDefault="00924453">
            <w:pPr>
              <w:spacing w:line="288" w:lineRule="auto"/>
              <w:jc w:val="both"/>
              <w:rPr>
                <w:color w:val="000000" w:themeColor="text1"/>
                <w:sz w:val="26"/>
                <w:szCs w:val="26"/>
                <w:lang w:val="nl-NL"/>
              </w:rPr>
            </w:pPr>
          </w:p>
        </w:tc>
        <w:tc>
          <w:tcPr>
            <w:tcW w:w="3019" w:type="dxa"/>
          </w:tcPr>
          <w:p w:rsidR="00924453" w:rsidRDefault="00924453">
            <w:pPr>
              <w:spacing w:line="288" w:lineRule="auto"/>
              <w:rPr>
                <w:b/>
                <w:color w:val="000000" w:themeColor="text1"/>
                <w:sz w:val="26"/>
                <w:szCs w:val="26"/>
                <w:lang w:val="nl-NL"/>
              </w:rPr>
            </w:pPr>
          </w:p>
        </w:tc>
        <w:tc>
          <w:tcPr>
            <w:tcW w:w="3336" w:type="dxa"/>
          </w:tcPr>
          <w:p w:rsidR="00924453" w:rsidRDefault="00924453">
            <w:pPr>
              <w:spacing w:line="288" w:lineRule="auto"/>
              <w:jc w:val="center"/>
              <w:rPr>
                <w:b/>
                <w:color w:val="000000" w:themeColor="text1"/>
                <w:sz w:val="26"/>
                <w:szCs w:val="26"/>
                <w:lang w:val="nl-NL"/>
              </w:rPr>
            </w:pPr>
          </w:p>
          <w:p w:rsidR="00924453" w:rsidRDefault="00924453" w:rsidP="007B1FC0">
            <w:pPr>
              <w:spacing w:line="288" w:lineRule="auto"/>
              <w:rPr>
                <w:b/>
                <w:color w:val="000000" w:themeColor="text1"/>
                <w:sz w:val="28"/>
                <w:szCs w:val="28"/>
                <w:lang w:val="nl-NL"/>
              </w:rPr>
            </w:pPr>
            <w:r>
              <w:rPr>
                <w:b/>
                <w:color w:val="000000" w:themeColor="text1"/>
                <w:sz w:val="28"/>
                <w:szCs w:val="28"/>
                <w:lang w:val="nl-NL"/>
              </w:rPr>
              <w:t>GIÁM ĐỐC</w:t>
            </w:r>
          </w:p>
          <w:p w:rsidR="00924453" w:rsidRDefault="00924453">
            <w:pPr>
              <w:spacing w:line="288" w:lineRule="auto"/>
              <w:jc w:val="center"/>
              <w:rPr>
                <w:b/>
                <w:color w:val="000000" w:themeColor="text1"/>
                <w:sz w:val="26"/>
                <w:szCs w:val="26"/>
                <w:lang w:val="nl-NL"/>
              </w:rPr>
            </w:pPr>
          </w:p>
        </w:tc>
      </w:tr>
    </w:tbl>
    <w:p w:rsidR="00924453" w:rsidRDefault="00924453" w:rsidP="00924453">
      <w:pPr>
        <w:spacing w:line="288" w:lineRule="auto"/>
        <w:ind w:firstLine="720"/>
        <w:jc w:val="both"/>
        <w:rPr>
          <w:b/>
          <w:color w:val="000000" w:themeColor="text1"/>
          <w:sz w:val="26"/>
          <w:szCs w:val="26"/>
          <w:lang w:val="nl-NL"/>
        </w:rPr>
      </w:pPr>
      <w:r>
        <w:rPr>
          <w:b/>
          <w:color w:val="000000" w:themeColor="text1"/>
          <w:sz w:val="26"/>
          <w:szCs w:val="26"/>
          <w:lang w:val="nl-NL"/>
        </w:rPr>
        <w:t xml:space="preserve"> </w:t>
      </w:r>
    </w:p>
    <w:p w:rsidR="00251821" w:rsidRPr="00924453" w:rsidRDefault="00251821">
      <w:pPr>
        <w:rPr>
          <w:lang w:val="nl-NL"/>
        </w:rPr>
      </w:pPr>
    </w:p>
    <w:sectPr w:rsidR="00251821" w:rsidRPr="00924453" w:rsidSect="009030A9">
      <w:pgSz w:w="11906" w:h="16838" w:code="9"/>
      <w:pgMar w:top="851" w:right="851" w:bottom="1134" w:left="1701" w:header="0" w:footer="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24453"/>
    <w:rsid w:val="00061674"/>
    <w:rsid w:val="000A2AB9"/>
    <w:rsid w:val="000B1028"/>
    <w:rsid w:val="000D5E09"/>
    <w:rsid w:val="00144B08"/>
    <w:rsid w:val="00151B98"/>
    <w:rsid w:val="001A0DBF"/>
    <w:rsid w:val="001E04B7"/>
    <w:rsid w:val="001F71E4"/>
    <w:rsid w:val="00251821"/>
    <w:rsid w:val="00334C66"/>
    <w:rsid w:val="00381DE0"/>
    <w:rsid w:val="003C759E"/>
    <w:rsid w:val="003D60E6"/>
    <w:rsid w:val="004652AF"/>
    <w:rsid w:val="00533BC6"/>
    <w:rsid w:val="0068225B"/>
    <w:rsid w:val="006937B9"/>
    <w:rsid w:val="006A606B"/>
    <w:rsid w:val="006E4091"/>
    <w:rsid w:val="006F74F5"/>
    <w:rsid w:val="007463CA"/>
    <w:rsid w:val="007652A1"/>
    <w:rsid w:val="007B1FC0"/>
    <w:rsid w:val="007F3D2E"/>
    <w:rsid w:val="008B6942"/>
    <w:rsid w:val="008C5700"/>
    <w:rsid w:val="008D66D8"/>
    <w:rsid w:val="009030A9"/>
    <w:rsid w:val="00924453"/>
    <w:rsid w:val="009E4CB2"/>
    <w:rsid w:val="00A93DE7"/>
    <w:rsid w:val="00B6129F"/>
    <w:rsid w:val="00B84D1B"/>
    <w:rsid w:val="00C364F6"/>
    <w:rsid w:val="00C46876"/>
    <w:rsid w:val="00C84F92"/>
    <w:rsid w:val="00CE08C5"/>
    <w:rsid w:val="00DE07DC"/>
    <w:rsid w:val="00EA70A4"/>
    <w:rsid w:val="00EC786A"/>
    <w:rsid w:val="00FB34B6"/>
    <w:rsid w:val="00FB6EE1"/>
  </w:rsids>
  <m:mathPr>
    <m:mathFont m:val="Cambria Math"/>
    <m:brkBin m:val="before"/>
    <m:brkBinSub m:val="--"/>
    <m:smallFrac m:val="off"/>
    <m:dispDef/>
    <m:lMargin m:val="0"/>
    <m:rMargin m:val="0"/>
    <m:defJc m:val="centerGroup"/>
    <m:wrapIndent m:val="85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35"/>
        <o:r id="V:Rule10"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4453"/>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24453"/>
    <w:pPr>
      <w:spacing w:before="61"/>
      <w:ind w:left="739" w:right="123"/>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6A60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453"/>
    <w:rPr>
      <w:rFonts w:ascii="Cambria" w:eastAsia="Times New Roman" w:hAnsi="Cambria" w:cs="Times New Roman"/>
      <w:b/>
      <w:bCs/>
      <w:kern w:val="32"/>
      <w:sz w:val="32"/>
      <w:szCs w:val="32"/>
    </w:rPr>
  </w:style>
  <w:style w:type="paragraph" w:styleId="BodyText">
    <w:name w:val="Body Text"/>
    <w:basedOn w:val="Normal"/>
    <w:link w:val="BodyTextChar"/>
    <w:uiPriority w:val="99"/>
    <w:unhideWhenUsed/>
    <w:qFormat/>
    <w:rsid w:val="00924453"/>
    <w:pPr>
      <w:spacing w:before="61"/>
      <w:ind w:left="101" w:firstLine="720"/>
    </w:pPr>
  </w:style>
  <w:style w:type="character" w:customStyle="1" w:styleId="BodyTextChar">
    <w:name w:val="Body Text Char"/>
    <w:basedOn w:val="DefaultParagraphFont"/>
    <w:link w:val="BodyText"/>
    <w:uiPriority w:val="99"/>
    <w:rsid w:val="00924453"/>
    <w:rPr>
      <w:rFonts w:ascii="Times New Roman" w:eastAsia="Times New Roman" w:hAnsi="Times New Roman" w:cs="Times New Roman"/>
    </w:rPr>
  </w:style>
  <w:style w:type="table" w:styleId="TableGrid">
    <w:name w:val="Table Grid"/>
    <w:basedOn w:val="TableNormal"/>
    <w:uiPriority w:val="59"/>
    <w:rsid w:val="00924453"/>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A606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937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2018-05-04T09:17:00Z</cp:lastPrinted>
  <dcterms:created xsi:type="dcterms:W3CDTF">2018-03-09T01:11:00Z</dcterms:created>
  <dcterms:modified xsi:type="dcterms:W3CDTF">2018-05-08T01:53:00Z</dcterms:modified>
</cp:coreProperties>
</file>